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「公告」小工具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在廣播發佈的內容，出現在被指定的螢幕上——卡片與側欄逐則翻頁，文字條上 變成一行流動的字。停留秒數、跑馬燈，以及文字真正的來源。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xczaz2tw8ymqdq32z95uk">
        <w:r>
          <w:rPr>
            <w:rStyle w:val="Hyperlink"/>
            <w:color w:val="6E6E73"/>
            <w:sz w:val="18"/>
            <w:szCs w:val="18"/>
          </w:rPr>
          <w:t xml:space="preserve">https://offision.com/help/zh-hant/signage/announcements/</w:t>
        </w:r>
      </w:hyperlink>
    </w:p>
    <w:p>
      <w:pPr>
        <w:spacing w:after="160"/>
      </w:pPr>
      <w:r>
        <w:t xml:space="preserve">大家在</w:t>
      </w:r>
      <w:hyperlink w:history="1" r:id="rIdephw5kiccc780xqad-rxu">
        <w:r>
          <w:rPr>
            <w:rStyle w:val="Hyperlink"/>
          </w:rPr>
          <w:t xml:space="preserve">廣播</w:t>
        </w:r>
      </w:hyperlink>
      <w:r>
        <w:t xml:space="preserve">發佈的公告，顯示在這面螢幕上。小工具自己
不寫任何字：有人發佈一則公告、指定給裝置，那個地點所有放了這個小工具的
螢幕就會顯示它——一次一則，按計時器翻到下一則。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announcements-zh-hant" descr="主畫面上一次顯示一則的公告。" title="主畫面上一次顯示一則的公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主畫面上一次顯示一則的公告。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主畫面・側邊小工具・資訊卡片・文字條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18"/>
        <w:gridCol w:w="6324"/>
        <w:gridCol w:w="1518"/>
      </w:tblGrid>
      <w:tr>
        <w:trPr>
          <w:cantSplit/>
          <w:tblHeader/>
        </w:trPr>
        <w:tc>
          <w:tcPr>
            <w:tcW w:type="dxa" w:w="15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15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518"/>
          </w:tcPr>
          <w:p>
            <w:pPr>
              <w:spacing w:after="0"/>
            </w:pPr>
            <w:r>
              <w:rPr>
                <w:b/>
                <w:bCs/>
              </w:rPr>
              <w:t xml:space="preserve">每則公告顯示秒數</w:t>
            </w:r>
          </w:p>
        </w:tc>
        <w:tc>
          <w:tcPr>
            <w:tcW w:type="dxa" w:w="6324"/>
          </w:tcPr>
          <w:p>
            <w:pPr>
              <w:spacing w:after="0"/>
            </w:pPr>
            <w:r>
              <w:t xml:space="preserve">每則公告停留多久才換下一則——文字條以外的所有位置</w:t>
            </w:r>
          </w:p>
        </w:tc>
        <w:tc>
          <w:tcPr>
            <w:tcW w:type="dxa" w:w="1518"/>
          </w:tcPr>
          <w:p>
            <w:pPr>
              <w:spacing w:after="0"/>
            </w:pPr>
            <w:r>
              <w:t xml:space="preserve">公告長到讀者來不及讀完時</w:t>
            </w:r>
          </w:p>
        </w:tc>
      </w:tr>
      <w:tr>
        <w:trPr>
          <w:cantSplit/>
        </w:trPr>
        <w:tc>
          <w:tcPr>
            <w:tcW w:type="dxa" w:w="1518"/>
          </w:tcPr>
          <w:p>
            <w:pPr>
              <w:spacing w:after="0"/>
            </w:pPr>
            <w:r>
              <w:rPr>
                <w:b/>
                <w:bCs/>
              </w:rPr>
              <w:t xml:space="preserve">滾動速度</w:t>
            </w:r>
          </w:p>
        </w:tc>
        <w:tc>
          <w:tcPr>
            <w:tcW w:type="dxa" w:w="6324"/>
          </w:tcPr>
          <w:p>
            <w:pPr>
              <w:spacing w:after="0"/>
            </w:pPr>
            <w:r>
              <w:t xml:space="preserve">只限文字條：那一行字流動的快慢</w:t>
            </w:r>
          </w:p>
        </w:tc>
        <w:tc>
          <w:tcPr>
            <w:tcW w:type="dxa" w:w="1518"/>
          </w:tcPr>
          <w:p>
            <w:pPr>
              <w:spacing w:after="0"/>
            </w:pPr>
            <w:r>
              <w:t xml:space="preserve">隔著大堂讀的字條要慢一點</w:t>
            </w:r>
          </w:p>
        </w:tc>
      </w:tr>
      <w:tr>
        <w:trPr>
          <w:cantSplit/>
        </w:trPr>
        <w:tc>
          <w:tcPr>
            <w:tcW w:type="dxa" w:w="1518"/>
          </w:tcPr>
          <w:p>
            <w:pPr>
              <w:spacing w:after="0"/>
            </w:pPr>
            <w:r>
              <w:rPr>
                <w:b/>
                <w:bCs/>
              </w:rPr>
              <w:t xml:space="preserve">滾動方向</w:t>
            </w:r>
          </w:p>
        </w:tc>
        <w:tc>
          <w:tcPr>
            <w:tcW w:type="dxa" w:w="6324"/>
          </w:tcPr>
          <w:p>
            <w:pPr>
              <w:spacing w:after="0"/>
            </w:pPr>
            <w:r>
              <w:t xml:space="preserve">只限文字條：</w:t>
            </w:r>
            <w:r>
              <w:rPr>
                <w:b/>
                <w:bCs/>
              </w:rPr>
              <w:t xml:space="preserve">由右至左</w:t>
            </w:r>
            <w:r>
              <w:t xml:space="preserve">或</w:t>
            </w:r>
            <w:r>
              <w:rPr>
                <w:b/>
                <w:bCs/>
              </w:rPr>
              <w:t xml:space="preserve">由左至右</w:t>
            </w:r>
            <w:r>
              <w:t xml:space="preserve">——靠側邊的字條改為</w:t>
            </w:r>
            <w:r>
              <w:rPr>
                <w:b/>
                <w:bCs/>
              </w:rPr>
              <w:t xml:space="preserve">由下至上</w:t>
            </w:r>
            <w:r>
              <w:t xml:space="preserve">與</w:t>
            </w:r>
            <w:r>
              <w:rPr>
                <w:b/>
                <w:bCs/>
              </w:rPr>
              <w:t xml:space="preserve">由上至下</w:t>
            </w:r>
          </w:p>
        </w:tc>
        <w:tc>
          <w:tcPr>
            <w:tcW w:type="dxa" w:w="1518"/>
          </w:tcPr>
          <w:p>
            <w:pPr>
              <w:spacing w:after="0"/>
            </w:pPr>
            <w:r>
              <w:t xml:space="preserve">配合顯示語言的閱讀方向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在文字條上，小工具不再翻頁：所有公告接成一行流動的跑馬燈，生效的只有上面
的速度與方向。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公告寫什麼、哪些螢幕收到。</w:t>
      </w:r>
      <w:r>
        <w:t xml:space="preserve"> 兩者都在</w:t>
      </w:r>
      <w:hyperlink w:history="1" r:id="rIdrprij8q2ac8yobpk-1e8b">
        <w:r>
          <w:rPr>
            <w:rStyle w:val="Hyperlink"/>
          </w:rPr>
          <w:t xml:space="preserve">廣播</w:t>
        </w:r>
      </w:hyperlink>
      <w:r>
        <w:t xml:space="preserve">發佈
時決定——小工具只顯示指定到這面螢幕所在位置的公告。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4plyv5kfvybymjxyf4lsl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czaz2tw8ymqdq32z95uk" Type="http://schemas.openxmlformats.org/officeDocument/2006/relationships/hyperlink" Target="https://offision.com/help/zh-hant/signage/announcements/" TargetMode="External"/><Relationship Id="rIdephw5kiccc780xqad-rxu" Type="http://schemas.openxmlformats.org/officeDocument/2006/relationships/hyperlink" Target="/zh-hant/broadcast/" TargetMode="External"/><Relationship Id="rIdrprij8q2ac8yobpk-1e8b" Type="http://schemas.openxmlformats.org/officeDocument/2006/relationships/hyperlink" Target="/zh-hant/broadcast/" TargetMode="External"/><Relationship Id="rId4plyv5kfvybymjxyf4lsl" Type="http://schemas.openxmlformats.org/officeDocument/2006/relationships/hyperlink" Target="../widgets-and-places/" TargetMode="External"/><Relationship Id="rId7" Type="http://schemas.openxmlformats.org/officeDocument/2006/relationships/image" Target="media/67e05f57b1cb3b9b6b3aae9b765df4eae0ab5e6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「公告」小工具</dc:title>
  <dc:creator>Offision</dc:creator>
  <cp:lastModifiedBy>Un-named</cp:lastModifiedBy>
  <cp:revision>1</cp:revision>
  <dcterms:created xsi:type="dcterms:W3CDTF">2026-09-13T08:30:52.475Z</dcterms:created>
  <dcterms:modified xsi:type="dcterms:W3CDTF">2026-09-13T08:30:52.475Z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