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電子名片設定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應用市集電子名片對話框中的每一個欄位——公司的那一行、決定員工可更動範圍的十一個 開關，以及兩個分享管道——各自的作用與調整時機。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2026-08-26</w:t>
      </w:r>
      <w:r>
        <w:rPr>
          <w:color w:val="6E6E73"/>
          <w:sz w:val="18"/>
          <w:szCs w:val="18"/>
        </w:rPr>
        <w:t xml:space="preserve">   ·   </w:t>
      </w:r>
      <w:hyperlink w:history="1" r:id="rIdmibvxuog_xzolz98uwxr1">
        <w:r>
          <w:rPr>
            <w:rStyle w:val="Hyperlink"/>
            <w:color w:val="6E6E73"/>
            <w:sz w:val="18"/>
            <w:szCs w:val="18"/>
          </w:rPr>
          <w:t xml:space="preserve">https://offision.com/help/zh-hant/integrations/name-card-settings-reference/</w:t>
        </w:r>
      </w:hyperlink>
    </w:p>
    <w:p>
      <w:pPr>
        <w:spacing w:after="160"/>
      </w:pPr>
      <w:r>
        <w:rPr>
          <w:b/>
          <w:bCs/>
        </w:rPr>
        <w:t xml:space="preserve">系統整合</w:t>
      </w:r>
      <w:r>
        <w:t xml:space="preserve"> › </w:t>
      </w:r>
      <w:r>
        <w:rPr>
          <w:b/>
          <w:bCs/>
        </w:rPr>
        <w:t xml:space="preserve">應用市集</w:t>
      </w:r>
      <w:r>
        <w:t xml:space="preserve">中的</w:t>
      </w:r>
      <w:r>
        <w:rPr>
          <w:b/>
          <w:bCs/>
        </w:rPr>
        <w:t xml:space="preserve">電子名片</w:t>
      </w:r>
      <w:r>
        <w:t xml:space="preserve">圖磚會開啟一個對話框，公司對員工名片
所做的一切決定都在裡面。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marketplace/apps (系統整合)</w:t>
      </w:r>
    </w:p>
    <w:p>
      <w:pPr>
        <w:pStyle w:val="Heading2"/>
      </w:pPr>
      <w:r>
        <w:t xml:space="preserve">啟用與停用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486"/>
        <w:gridCol w:w="4457"/>
        <w:gridCol w:w="3417"/>
      </w:tblGrid>
      <w:tr>
        <w:trPr>
          <w:cantSplit/>
          <w:tblHeader/>
        </w:trPr>
        <w:tc>
          <w:tcPr>
            <w:tcW w:type="dxa" w:w="148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445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作用</w:t>
            </w:r>
          </w:p>
        </w:tc>
        <w:tc>
          <w:tcPr>
            <w:tcW w:type="dxa" w:w="341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何時調整</w:t>
            </w:r>
          </w:p>
        </w:tc>
      </w:tr>
      <w:tr>
        <w:trPr>
          <w:cantSplit/>
        </w:trPr>
        <w:tc>
          <w:tcPr>
            <w:tcW w:type="dxa" w:w="1486"/>
          </w:tcPr>
          <w:p>
            <w:pPr>
              <w:spacing w:after="0"/>
            </w:pPr>
            <w:r>
              <w:rPr>
                <w:b/>
                <w:bCs/>
              </w:rPr>
              <w:t xml:space="preserve">啟用電子名片</w:t>
            </w:r>
          </w:p>
        </w:tc>
        <w:tc>
          <w:tcPr>
            <w:tcW w:type="dxa" w:w="4457"/>
          </w:tcPr>
          <w:p>
            <w:pPr>
              <w:spacing w:after="0"/>
            </w:pPr>
            <w:r>
              <w:t xml:space="preserve">讓每位員工都能發佈自己的名片，但不會發佈其中任何一張</w:t>
            </w:r>
          </w:p>
        </w:tc>
        <w:tc>
          <w:tcPr>
            <w:tcW w:type="dxa" w:w="3417"/>
          </w:tcPr>
          <w:p>
            <w:pPr>
              <w:spacing w:after="0"/>
            </w:pPr>
            <w:r>
              <w:t xml:space="preserve">公司決定採用這項功能時，設定一次</w:t>
            </w:r>
          </w:p>
        </w:tc>
      </w:tr>
      <w:tr>
        <w:trPr>
          <w:cantSplit/>
        </w:trPr>
        <w:tc>
          <w:tcPr>
            <w:tcW w:type="dxa" w:w="1486"/>
          </w:tcPr>
          <w:p>
            <w:pPr>
              <w:spacing w:after="0"/>
            </w:pPr>
            <w:r>
              <w:rPr>
                <w:b/>
                <w:bCs/>
              </w:rPr>
              <w:t xml:space="preserve">停用功能</w:t>
            </w:r>
          </w:p>
        </w:tc>
        <w:tc>
          <w:tcPr>
            <w:tcW w:type="dxa" w:w="4457"/>
          </w:tcPr>
          <w:p>
            <w:pPr>
              <w:spacing w:after="0"/>
            </w:pPr>
            <w:r>
              <w:t xml:space="preserve">一次讓所有已發佈的名片下線，連結不再開啟，但各人的設定會保留</w:t>
            </w:r>
          </w:p>
        </w:tc>
        <w:tc>
          <w:tcPr>
            <w:tcW w:type="dxa" w:w="3417"/>
          </w:tcPr>
          <w:p>
            <w:pPr>
              <w:spacing w:after="0"/>
            </w:pPr>
            <w:r>
              <w:t xml:space="preserve">停止使用這項功能，或在公司那一行有誤時暫時關閉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以下設定只在功能開啟時出現；關閉時對話框只有說明與按鈕。</w:t>
      </w:r>
    </w:p>
    <w:p>
      <w:pPr>
        <w:pStyle w:val="Heading2"/>
      </w:pPr>
      <w:r>
        <w:t xml:space="preserve">公司資訊</w:t>
      </w:r>
    </w:p>
    <w:p>
      <w:pPr>
        <w:spacing w:after="160"/>
      </w:pPr>
      <w:r>
        <w:t xml:space="preserve">全公司共用的一行，印在每一張名片上。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70"/>
        <w:gridCol w:w="5265"/>
        <w:gridCol w:w="2925"/>
      </w:tblGrid>
      <w:tr>
        <w:trPr>
          <w:cantSplit/>
          <w:tblHeader/>
        </w:trPr>
        <w:tc>
          <w:tcPr>
            <w:tcW w:type="dxa" w:w="117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526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作用</w:t>
            </w:r>
          </w:p>
        </w:tc>
        <w:tc>
          <w:tcPr>
            <w:tcW w:type="dxa" w:w="292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何時調整</w:t>
            </w:r>
          </w:p>
        </w:tc>
      </w:tr>
      <w:tr>
        <w:trPr>
          <w:cantSplit/>
        </w:trPr>
        <w:tc>
          <w:tcPr>
            <w:tcW w:type="dxa" w:w="1170"/>
          </w:tcPr>
          <w:p>
            <w:pPr>
              <w:spacing w:after="0"/>
            </w:pPr>
            <w:r>
              <w:rPr>
                <w:b/>
                <w:bCs/>
              </w:rPr>
              <w:t xml:space="preserve">公司地址</w:t>
            </w:r>
          </w:p>
        </w:tc>
        <w:tc>
          <w:tcPr>
            <w:tcW w:type="dxa" w:w="5265"/>
          </w:tcPr>
          <w:p>
            <w:pPr>
              <w:spacing w:after="0"/>
            </w:pPr>
            <w:r>
              <w:t xml:space="preserve">印在每張名片上的辦公室地址，在名片上顯示為 Office 一行並連往地圖</w:t>
            </w:r>
          </w:p>
        </w:tc>
        <w:tc>
          <w:tcPr>
            <w:tcW w:type="dxa" w:w="2925"/>
          </w:tcPr>
          <w:p>
            <w:pPr>
              <w:spacing w:after="0"/>
            </w:pPr>
            <w:r>
              <w:t xml:space="preserve">公司搬遷，或名片應載總部而非分點</w:t>
            </w:r>
          </w:p>
        </w:tc>
      </w:tr>
      <w:tr>
        <w:trPr>
          <w:cantSplit/>
        </w:trPr>
        <w:tc>
          <w:tcPr>
            <w:tcW w:type="dxa" w:w="1170"/>
          </w:tcPr>
          <w:p>
            <w:pPr>
              <w:spacing w:after="0"/>
            </w:pPr>
            <w:r>
              <w:rPr>
                <w:b/>
                <w:bCs/>
              </w:rPr>
              <w:t xml:space="preserve">公司網址</w:t>
            </w:r>
          </w:p>
        </w:tc>
        <w:tc>
          <w:tcPr>
            <w:tcW w:type="dxa" w:w="5265"/>
          </w:tcPr>
          <w:p>
            <w:pPr>
              <w:spacing w:after="0"/>
            </w:pPr>
            <w:r>
              <w:t xml:space="preserve">名片上 Website 一行所指向的位置</w:t>
            </w:r>
          </w:p>
        </w:tc>
        <w:tc>
          <w:tcPr>
            <w:tcW w:type="dxa" w:w="2925"/>
          </w:tcPr>
          <w:p>
            <w:pPr>
              <w:spacing w:after="0"/>
            </w:pPr>
            <w:r>
              <w:t xml:space="preserve">品牌更新，或為掃描名片的人準備了專屬頁面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兩者預設為空，空白的欄位不會出現在名片上。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company-name-card-company-info-zh-hant" descr="公司資訊存放公司地址與公司網址。" title="公司資訊存放公司地址與公司網址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公司資訊存放公司地址與公司網址。</w:t>
      </w:r>
    </w:p>
    <w:p>
      <w:pPr>
        <w:pStyle w:val="Heading2"/>
      </w:pPr>
      <w:r>
        <w:t xml:space="preserve">員工可編輯的欄位</w:t>
      </w:r>
    </w:p>
    <w:p>
      <w:pPr>
        <w:spacing w:after="160"/>
      </w:pPr>
      <w:r>
        <w:t xml:space="preserve">每個開關對應一個欄位。開啟時員工可在自己的名片上取代它；關閉則沿用公司的值，並在
員工表單上顯示為</w:t>
      </w:r>
      <w:r>
        <w:rPr>
          <w:b/>
          <w:bCs/>
        </w:rPr>
        <w:t xml:space="preserve">已鎖定</w:t>
      </w:r>
      <w:r>
        <w:t xml:space="preserve">。</w:t>
      </w:r>
    </w:p>
    <w:p>
      <w:pPr>
        <w:pStyle w:val="Heading3"/>
      </w:pPr>
      <w:r>
        <w:t xml:space="preserve">一般資訊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702"/>
        <w:gridCol w:w="3616"/>
        <w:gridCol w:w="4042"/>
      </w:tblGrid>
      <w:tr>
        <w:trPr>
          <w:cantSplit/>
          <w:tblHeader/>
        </w:trPr>
        <w:tc>
          <w:tcPr>
            <w:tcW w:type="dxa" w:w="170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361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作用</w:t>
            </w:r>
          </w:p>
        </w:tc>
        <w:tc>
          <w:tcPr>
            <w:tcW w:type="dxa" w:w="404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何時調整</w:t>
            </w:r>
          </w:p>
        </w:tc>
      </w:tr>
      <w:tr>
        <w:trPr>
          <w:cantSplit/>
        </w:trPr>
        <w:tc>
          <w:tcPr>
            <w:tcW w:type="dxa" w:w="1702"/>
          </w:tcPr>
          <w:p>
            <w:pPr>
              <w:spacing w:after="0"/>
            </w:pPr>
            <w:r>
              <w:rPr>
                <w:b/>
                <w:bCs/>
              </w:rPr>
              <w:t xml:space="preserve">公司名稱</w:t>
            </w:r>
          </w:p>
        </w:tc>
        <w:tc>
          <w:tcPr>
            <w:tcW w:type="dxa" w:w="3616"/>
          </w:tcPr>
          <w:p>
            <w:pPr>
              <w:spacing w:after="0"/>
            </w:pPr>
            <w:r>
              <w:t xml:space="preserve">讓員工印上與帳戶名稱不同的公司名稱</w:t>
            </w:r>
          </w:p>
        </w:tc>
        <w:tc>
          <w:tcPr>
            <w:tcW w:type="dxa" w:w="4042"/>
          </w:tcPr>
          <w:p>
            <w:pPr>
              <w:spacing w:after="0"/>
            </w:pPr>
            <w:r>
              <w:t xml:space="preserve">預設關閉。集團旗下有多個商號時開啟</w:t>
            </w:r>
          </w:p>
        </w:tc>
      </w:tr>
      <w:tr>
        <w:trPr>
          <w:cantSplit/>
        </w:trPr>
        <w:tc>
          <w:tcPr>
            <w:tcW w:type="dxa" w:w="1702"/>
          </w:tcPr>
          <w:p>
            <w:pPr>
              <w:spacing w:after="0"/>
            </w:pPr>
            <w:r>
              <w:rPr>
                <w:b/>
                <w:bCs/>
              </w:rPr>
              <w:t xml:space="preserve">地址</w:t>
            </w:r>
          </w:p>
        </w:tc>
        <w:tc>
          <w:tcPr>
            <w:tcW w:type="dxa" w:w="3616"/>
          </w:tcPr>
          <w:p>
            <w:pPr>
              <w:spacing w:after="0"/>
            </w:pPr>
            <w:r>
              <w:t xml:space="preserve">讓員工以自己的辦公室取代公司地址</w:t>
            </w:r>
          </w:p>
        </w:tc>
        <w:tc>
          <w:tcPr>
            <w:tcW w:type="dxa" w:w="4042"/>
          </w:tcPr>
          <w:p>
            <w:pPr>
              <w:spacing w:after="0"/>
            </w:pPr>
            <w:r>
              <w:t xml:space="preserve">員工分散在多個辦公室，名片應載明所在地</w:t>
            </w:r>
          </w:p>
        </w:tc>
      </w:tr>
      <w:tr>
        <w:trPr>
          <w:cantSplit/>
        </w:trPr>
        <w:tc>
          <w:tcPr>
            <w:tcW w:type="dxa" w:w="1702"/>
          </w:tcPr>
          <w:p>
            <w:pPr>
              <w:spacing w:after="0"/>
            </w:pPr>
            <w:r>
              <w:rPr>
                <w:b/>
                <w:bCs/>
              </w:rPr>
              <w:t xml:space="preserve">網址</w:t>
            </w:r>
          </w:p>
        </w:tc>
        <w:tc>
          <w:tcPr>
            <w:tcW w:type="dxa" w:w="3616"/>
          </w:tcPr>
          <w:p>
            <w:pPr>
              <w:spacing w:after="0"/>
            </w:pPr>
            <w:r>
              <w:t xml:space="preserve">讓員工把網址一行指向別處</w:t>
            </w:r>
          </w:p>
        </w:tc>
        <w:tc>
          <w:tcPr>
            <w:tcW w:type="dxa" w:w="4042"/>
          </w:tcPr>
          <w:p>
            <w:pPr>
              <w:spacing w:after="0"/>
            </w:pPr>
            <w:r>
              <w:t xml:space="preserve">團隊有自己的網站或作品集</w:t>
            </w:r>
          </w:p>
        </w:tc>
      </w:tr>
    </w:tbl>
    <w:p>
      <w:pPr>
        <w:spacing w:after="0"/>
      </w:pPr>
    </w:p>
    <w:p>
      <w:pPr>
        <w:pStyle w:val="Heading3"/>
      </w:pPr>
      <w:r>
        <w:t xml:space="preserve">個人資訊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728"/>
        <w:gridCol w:w="2736"/>
        <w:gridCol w:w="4896"/>
      </w:tblGrid>
      <w:tr>
        <w:trPr>
          <w:cantSplit/>
          <w:tblHeader/>
        </w:trPr>
        <w:tc>
          <w:tcPr>
            <w:tcW w:type="dxa" w:w="172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273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作用</w:t>
            </w:r>
          </w:p>
        </w:tc>
        <w:tc>
          <w:tcPr>
            <w:tcW w:type="dxa" w:w="489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何時調整</w:t>
            </w:r>
          </w:p>
        </w:tc>
      </w:tr>
      <w:tr>
        <w:trPr>
          <w:cantSplit/>
        </w:trPr>
        <w:tc>
          <w:tcPr>
            <w:tcW w:type="dxa" w:w="1728"/>
          </w:tcPr>
          <w:p>
            <w:pPr>
              <w:spacing w:after="0"/>
            </w:pPr>
            <w:r>
              <w:rPr>
                <w:b/>
                <w:bCs/>
              </w:rPr>
              <w:t xml:space="preserve">顯示名稱</w:t>
            </w:r>
          </w:p>
        </w:tc>
        <w:tc>
          <w:tcPr>
            <w:tcW w:type="dxa" w:w="2736"/>
          </w:tcPr>
          <w:p>
            <w:pPr>
              <w:spacing w:after="0"/>
            </w:pPr>
            <w:r>
              <w:t xml:space="preserve">讓員工自訂名片上的名字</w:t>
            </w:r>
          </w:p>
        </w:tc>
        <w:tc>
          <w:tcPr>
            <w:tcW w:type="dxa" w:w="4896"/>
          </w:tcPr>
          <w:p>
            <w:pPr>
              <w:spacing w:after="0"/>
            </w:pPr>
            <w:r>
              <w:t xml:space="preserve">預設關閉。員工慣用別名或羅馬拼音時開啟</w:t>
            </w:r>
          </w:p>
        </w:tc>
      </w:tr>
      <w:tr>
        <w:trPr>
          <w:cantSplit/>
        </w:trPr>
        <w:tc>
          <w:tcPr>
            <w:tcW w:type="dxa" w:w="1728"/>
          </w:tcPr>
          <w:p>
            <w:pPr>
              <w:spacing w:after="0"/>
            </w:pPr>
            <w:r>
              <w:rPr>
                <w:b/>
                <w:bCs/>
              </w:rPr>
              <w:t xml:space="preserve">電郵</w:t>
            </w:r>
          </w:p>
        </w:tc>
        <w:tc>
          <w:tcPr>
            <w:tcW w:type="dxa" w:w="2736"/>
          </w:tcPr>
          <w:p>
            <w:pPr>
              <w:spacing w:after="0"/>
            </w:pPr>
            <w:r>
              <w:t xml:space="preserve">讓員工公開登入信箱以外的地址</w:t>
            </w:r>
          </w:p>
        </w:tc>
        <w:tc>
          <w:tcPr>
            <w:tcW w:type="dxa" w:w="4896"/>
          </w:tcPr>
          <w:p>
            <w:pPr>
              <w:spacing w:after="0"/>
            </w:pPr>
            <w:r>
              <w:t xml:space="preserve">希望客戶聯絡的是共用信箱或職務信箱</w:t>
            </w:r>
          </w:p>
        </w:tc>
      </w:tr>
      <w:tr>
        <w:trPr>
          <w:cantSplit/>
        </w:trPr>
        <w:tc>
          <w:tcPr>
            <w:tcW w:type="dxa" w:w="1728"/>
          </w:tcPr>
          <w:p>
            <w:pPr>
              <w:spacing w:after="0"/>
            </w:pPr>
            <w:r>
              <w:rPr>
                <w:b/>
                <w:bCs/>
              </w:rPr>
              <w:t xml:space="preserve">職稱</w:t>
            </w:r>
          </w:p>
        </w:tc>
        <w:tc>
          <w:tcPr>
            <w:tcW w:type="dxa" w:w="2736"/>
          </w:tcPr>
          <w:p>
            <w:pPr>
              <w:spacing w:after="0"/>
            </w:pPr>
            <w:r>
              <w:t xml:space="preserve">讓員工自行填寫職稱</w:t>
            </w:r>
          </w:p>
        </w:tc>
        <w:tc>
          <w:tcPr>
            <w:tcW w:type="dxa" w:w="4896"/>
          </w:tcPr>
          <w:p>
            <w:pPr>
              <w:spacing w:after="0"/>
            </w:pPr>
            <w:r>
              <w:t xml:space="preserve">預設開啟；職稱由人資統一管理時關閉</w:t>
            </w:r>
          </w:p>
        </w:tc>
      </w:tr>
      <w:tr>
        <w:trPr>
          <w:cantSplit/>
        </w:trPr>
        <w:tc>
          <w:tcPr>
            <w:tcW w:type="dxa" w:w="1728"/>
          </w:tcPr>
          <w:p>
            <w:pPr>
              <w:spacing w:after="0"/>
            </w:pPr>
            <w:r>
              <w:rPr>
                <w:b/>
                <w:bCs/>
              </w:rPr>
              <w:t xml:space="preserve">電話</w:t>
            </w:r>
          </w:p>
        </w:tc>
        <w:tc>
          <w:tcPr>
            <w:tcW w:type="dxa" w:w="2736"/>
          </w:tcPr>
          <w:p>
            <w:pPr>
              <w:spacing w:after="0"/>
            </w:pPr>
            <w:r>
              <w:t xml:space="preserve">讓員工自訂名片上的號碼</w:t>
            </w:r>
          </w:p>
        </w:tc>
        <w:tc>
          <w:tcPr>
            <w:tcW w:type="dxa" w:w="4896"/>
          </w:tcPr>
          <w:p>
            <w:pPr>
              <w:spacing w:after="0"/>
            </w:pPr>
            <w:r>
              <w:t xml:space="preserve">預設開啟——WhatsApp 的 QR 由這個號碼組成，因此不可或缺</w:t>
            </w:r>
          </w:p>
        </w:tc>
      </w:tr>
      <w:tr>
        <w:trPr>
          <w:cantSplit/>
        </w:trPr>
        <w:tc>
          <w:tcPr>
            <w:tcW w:type="dxa" w:w="1728"/>
          </w:tcPr>
          <w:p>
            <w:pPr>
              <w:spacing w:after="0"/>
            </w:pPr>
            <w:r>
              <w:rPr>
                <w:b/>
                <w:bCs/>
              </w:rPr>
              <w:t xml:space="preserve">部門</w:t>
            </w:r>
          </w:p>
        </w:tc>
        <w:tc>
          <w:tcPr>
            <w:tcW w:type="dxa" w:w="2736"/>
          </w:tcPr>
          <w:p>
            <w:pPr>
              <w:spacing w:after="0"/>
            </w:pPr>
            <w:r>
              <w:t xml:space="preserve">讓員工自行填寫部門</w:t>
            </w:r>
          </w:p>
        </w:tc>
        <w:tc>
          <w:tcPr>
            <w:tcW w:type="dxa" w:w="4896"/>
          </w:tcPr>
          <w:p>
            <w:pPr>
              <w:spacing w:after="0"/>
            </w:pPr>
            <w:r>
              <w:t xml:space="preserve">預設開啟；以組織目錄為準時關閉</w:t>
            </w:r>
          </w:p>
        </w:tc>
      </w:tr>
      <w:tr>
        <w:trPr>
          <w:cantSplit/>
        </w:trPr>
        <w:tc>
          <w:tcPr>
            <w:tcW w:type="dxa" w:w="1728"/>
          </w:tcPr>
          <w:p>
            <w:pPr>
              <w:spacing w:after="0"/>
            </w:pPr>
            <w:r>
              <w:rPr>
                <w:b/>
                <w:bCs/>
              </w:rPr>
              <w:t xml:space="preserve">LinkedIn</w:t>
            </w:r>
          </w:p>
        </w:tc>
        <w:tc>
          <w:tcPr>
            <w:tcW w:type="dxa" w:w="2736"/>
          </w:tcPr>
          <w:p>
            <w:pPr>
              <w:spacing w:after="0"/>
            </w:pPr>
            <w:r>
              <w:t xml:space="preserve">讓員工加上 LinkedIn 個人檔案</w:t>
            </w:r>
          </w:p>
        </w:tc>
        <w:tc>
          <w:tcPr>
            <w:tcW w:type="dxa" w:w="4896"/>
          </w:tcPr>
          <w:p>
            <w:pPr>
              <w:spacing w:after="0"/>
            </w:pPr>
            <w:r>
              <w:t xml:space="preserve">預設開啟；不希望對客戶露出個人檔案時關閉</w:t>
            </w:r>
          </w:p>
        </w:tc>
      </w:tr>
      <w:tr>
        <w:trPr>
          <w:cantSplit/>
        </w:trPr>
        <w:tc>
          <w:tcPr>
            <w:tcW w:type="dxa" w:w="1728"/>
          </w:tcPr>
          <w:p>
            <w:pPr>
              <w:spacing w:after="0"/>
            </w:pPr>
            <w:r>
              <w:rPr>
                <w:b/>
                <w:bCs/>
              </w:rPr>
              <w:t xml:space="preserve">個人簡介</w:t>
            </w:r>
          </w:p>
        </w:tc>
        <w:tc>
          <w:tcPr>
            <w:tcW w:type="dxa" w:w="2736"/>
          </w:tcPr>
          <w:p>
            <w:pPr>
              <w:spacing w:after="0"/>
            </w:pPr>
            <w:r>
              <w:t xml:space="preserve">讓員工寫一段簡短自介</w:t>
            </w:r>
          </w:p>
        </w:tc>
        <w:tc>
          <w:tcPr>
            <w:tcW w:type="dxa" w:w="4896"/>
          </w:tcPr>
          <w:p>
            <w:pPr>
              <w:spacing w:after="0"/>
            </w:pPr>
            <w:r>
              <w:t xml:space="preserve">預設開啟；希望名片維持一致格式時關閉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分享管道</w:t>
      </w:r>
    </w:p>
    <w:p>
      <w:pPr>
        <w:spacing w:after="160"/>
      </w:pPr>
      <w:r>
        <w:t xml:space="preserve">決定員工名片上的 QR 切換鈕提供哪些目標。把本人存入掃描者手機通訊錄的</w:t>
      </w:r>
      <w:r>
        <w:rPr>
          <w:b/>
          <w:bCs/>
        </w:rPr>
        <w:t xml:space="preserve">聯絡人</w:t>
      </w:r>
      <w:r>
        <w:t xml:space="preserve">
一律存在，不是一項設定。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755"/>
        <w:gridCol w:w="4388"/>
        <w:gridCol w:w="3218"/>
      </w:tblGrid>
      <w:tr>
        <w:trPr>
          <w:cantSplit/>
          <w:tblHeader/>
        </w:trPr>
        <w:tc>
          <w:tcPr>
            <w:tcW w:type="dxa" w:w="175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438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作用</w:t>
            </w:r>
          </w:p>
        </w:tc>
        <w:tc>
          <w:tcPr>
            <w:tcW w:type="dxa" w:w="321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何時調整</w:t>
            </w:r>
          </w:p>
        </w:tc>
      </w:tr>
      <w:tr>
        <w:trPr>
          <w:cantSplit/>
        </w:trPr>
        <w:tc>
          <w:tcPr>
            <w:tcW w:type="dxa" w:w="1755"/>
          </w:tcPr>
          <w:p>
            <w:pPr>
              <w:spacing w:after="0"/>
            </w:pPr>
            <w:r>
              <w:rPr>
                <w:b/>
                <w:bCs/>
              </w:rPr>
              <w:t xml:space="preserve">WhatsApp</w:t>
            </w:r>
          </w:p>
        </w:tc>
        <w:tc>
          <w:tcPr>
            <w:tcW w:type="dxa" w:w="4388"/>
          </w:tcPr>
          <w:p>
            <w:pPr>
              <w:spacing w:after="0"/>
            </w:pPr>
            <w:r>
              <w:t xml:space="preserve">提供可開啟與該員工 WhatsApp 對話的 QR。預設開啟</w:t>
            </w:r>
          </w:p>
        </w:tc>
        <w:tc>
          <w:tcPr>
            <w:tcW w:type="dxa" w:w="3218"/>
          </w:tcPr>
          <w:p>
            <w:pPr>
              <w:spacing w:after="0"/>
            </w:pPr>
            <w:r>
              <w:t xml:space="preserve">公司不以 WhatsApp 與客戶往來時關閉</w:t>
            </w:r>
          </w:p>
        </w:tc>
      </w:tr>
      <w:tr>
        <w:trPr>
          <w:cantSplit/>
        </w:trPr>
        <w:tc>
          <w:tcPr>
            <w:tcW w:type="dxa" w:w="1755"/>
          </w:tcPr>
          <w:p>
            <w:pPr>
              <w:spacing w:after="0"/>
            </w:pPr>
            <w:r>
              <w:rPr>
                <w:b/>
                <w:bCs/>
              </w:rPr>
              <w:t xml:space="preserve">LINE</w:t>
            </w:r>
          </w:p>
        </w:tc>
        <w:tc>
          <w:tcPr>
            <w:tcW w:type="dxa" w:w="4388"/>
          </w:tcPr>
          <w:p>
            <w:pPr>
              <w:spacing w:after="0"/>
            </w:pPr>
            <w:r>
              <w:t xml:space="preserve">提供可在 LINE 加該員工為好友的 QR。預設關閉</w:t>
            </w:r>
          </w:p>
        </w:tc>
        <w:tc>
          <w:tcPr>
            <w:tcW w:type="dxa" w:w="3218"/>
          </w:tcPr>
          <w:p>
            <w:pPr>
              <w:spacing w:after="0"/>
            </w:pPr>
            <w:r>
              <w:t xml:space="preserve">在以 LINE 為主的市場開啟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管道開啟只是一半——未填入對應聯絡方式的人不會看到該分頁：WhatsApp 需要電話號碼，
LINE 需要 LINE ID。</w:t>
      </w:r>
    </w:p>
    <w:p>
      <w:pPr>
        <w:pStyle w:val="Heading2"/>
      </w:pPr>
      <w:r>
        <w:t xml:space="preserve">這裡不會決定的事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公司正式的地址。</w:t>
      </w:r>
      <w:r>
        <w:rPr>
          <w:b/>
          <w:bCs/>
        </w:rPr>
        <w:t xml:space="preserve">此處的</w:t>
      </w:r>
      <w:r>
        <w:rPr>
          <w:b/>
          <w:bCs/>
        </w:rPr>
        <w:t xml:space="preserve">公司地址</w:t>
      </w:r>
      <w:r>
        <w:t xml:space="preserve">只印在名片上，沒有其他功能會讀取。各據點
的地址在建築物上，位於</w:t>
      </w:r>
      <w:r>
        <w:rPr>
          <w:b/>
          <w:bCs/>
        </w:rPr>
        <w:t xml:space="preserve">組織目錄</w:t>
      </w:r>
      <w:r>
        <w:t xml:space="preserve"> › </w:t>
      </w:r>
      <w:r>
        <w:rPr>
          <w:b/>
          <w:bCs/>
        </w:rPr>
        <w:t xml:space="preserve">地點</w:t>
      </w:r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誰的名片是公開的。</w:t>
      </w:r>
      <w:r>
        <w:rPr>
          <w:b/>
          <w:bCs/>
        </w:rPr>
        <w:t xml:space="preserve">每位員工自行開啟</w:t>
      </w:r>
      <w:r>
        <w:rPr>
          <w:b/>
          <w:bCs/>
        </w:rPr>
        <w:t xml:space="preserve">發佈我的名片</w:t>
      </w:r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**使用者資料。**員工覆寫的欄位只改動名片，不會變更其組織目錄紀錄。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**郵件與列印的訪客證。**那些使用建築物的地址與帳戶名稱，在各自的頁面設定。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mibvxuog_xzolz98uwxr1" Type="http://schemas.openxmlformats.org/officeDocument/2006/relationships/hyperlink" Target="https://offision.com/help/zh-hant/integrations/name-card-settings-reference/" TargetMode="External"/><Relationship Id="rId7" Type="http://schemas.openxmlformats.org/officeDocument/2006/relationships/image" Target="media/a8d61036b3249781651150df95ba284ad5c2edd2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電子名片設定</dc:title>
  <dc:creator>Offision</dc:creator>
  <cp:lastModifiedBy>Un-named</cp:lastModifiedBy>
  <cp:revision>1</cp:revision>
  <dcterms:created xsi:type="dcterms:W3CDTF">2026-09-08T10:27:23.569Z</dcterms:created>
  <dcterms:modified xsi:type="dcterms:W3CDTF">2026-09-08T10:27:23.569Z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