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用平板當預約面板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iPad、Android 或 Windows 平板，以及具備網頁檢視的第三方螢幕，都能顯示與認證硬體 相同的面板並預約相同會議室。各自需要什麼、少了什麼，以及為何插座通常是關鍵。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upwyv7cq_5nqupilyugt-">
        <w:r>
          <w:rPr>
            <w:rStyle w:val="Hyperlink"/>
            <w:color w:val="6E6E73"/>
            <w:sz w:val="18"/>
            <w:szCs w:val="18"/>
          </w:rPr>
          <w:t xml:space="preserve">https://offision.com/help/zh-hant/devices/use-a-tablet-as-a-booking-panel/</w:t>
        </w:r>
      </w:hyperlink>
    </w:p>
    <w:p>
      <w:pPr>
        <w:spacing w:after="160"/>
      </w:pPr>
      <w:r>
        <w:t xml:space="preserve">連接精靈的 </w:t>
      </w:r>
      <w:r>
        <w:rPr>
          <w:b/>
          <w:bCs/>
        </w:rPr>
        <w:t xml:space="preserve">已認證設備</w:t>
      </w:r>
      <w:r>
        <w:t xml:space="preserve"> 下方是 </w:t>
      </w:r>
      <w:r>
        <w:rPr>
          <w:b/>
          <w:bCs/>
        </w:rPr>
        <w:t xml:space="preserve">其他設備</w:t>
      </w:r>
      <w:r>
        <w:t xml:space="preserve">。那裡的平板顯示與認證硬體相同的面板、
以相同的六位字元代碼配對，也預約相同的會議室。它少的是螢幕周圍的硬體。</w:t>
      </w:r>
    </w:p>
    <w:p>
      <w:pPr>
        <w:pStyle w:val="Heading2"/>
      </w:pPr>
      <w:r>
        <w:t xml:space="preserve">各自需要什麼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16"/>
        <w:gridCol w:w="5148"/>
        <w:gridCol w:w="2496"/>
      </w:tblGrid>
      <w:tr>
        <w:trPr>
          <w:cantSplit/>
          <w:tblHeader/>
        </w:trPr>
        <w:tc>
          <w:tcPr>
            <w:tcW w:type="dxa" w:w="17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磚塊</w:t>
            </w:r>
          </w:p>
        </w:tc>
        <w:tc>
          <w:tcPr>
            <w:tcW w:type="dxa" w:w="51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需要什麼</w:t>
            </w:r>
          </w:p>
        </w:tc>
        <w:tc>
          <w:tcPr>
            <w:tcW w:type="dxa" w:w="24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面板的執行方式</w:t>
            </w:r>
          </w:p>
        </w:tc>
      </w:tr>
      <w:tr>
        <w:trPr>
          <w:cantSplit/>
        </w:trPr>
        <w:tc>
          <w:tcPr>
            <w:tcW w:type="dxa" w:w="1716"/>
          </w:tcPr>
          <w:p>
            <w:pPr>
              <w:spacing w:after="0"/>
            </w:pPr>
            <w:r>
              <w:rPr>
                <w:b/>
                <w:bCs/>
              </w:rPr>
              <w:t xml:space="preserve">iPad</w:t>
            </w:r>
          </w:p>
        </w:tc>
        <w:tc>
          <w:tcPr>
            <w:tcW w:type="dxa" w:w="5148"/>
          </w:tcPr>
          <w:p>
            <w:pPr>
              <w:spacing w:after="0"/>
            </w:pPr>
            <w:r>
              <w:t xml:space="preserve">iPadOS 13.0 或以上</w:t>
            </w:r>
          </w:p>
        </w:tc>
        <w:tc>
          <w:tcPr>
            <w:tcW w:type="dxa" w:w="2496"/>
          </w:tcPr>
          <w:p>
            <w:pPr>
              <w:spacing w:after="0"/>
            </w:pPr>
            <w:r>
              <w:t xml:space="preserve">Offision App</w:t>
            </w:r>
          </w:p>
        </w:tc>
      </w:tr>
      <w:tr>
        <w:trPr>
          <w:cantSplit/>
        </w:trPr>
        <w:tc>
          <w:tcPr>
            <w:tcW w:type="dxa" w:w="1716"/>
          </w:tcPr>
          <w:p>
            <w:pPr>
              <w:spacing w:after="0"/>
            </w:pPr>
            <w:r>
              <w:rPr>
                <w:b/>
                <w:bCs/>
              </w:rPr>
              <w:t xml:space="preserve">Android</w:t>
            </w:r>
          </w:p>
        </w:tc>
        <w:tc>
          <w:tcPr>
            <w:tcW w:type="dxa" w:w="5148"/>
          </w:tcPr>
          <w:p>
            <w:pPr>
              <w:spacing w:after="0"/>
            </w:pPr>
            <w:r>
              <w:t xml:space="preserve">Android 5 或以上</w:t>
            </w:r>
          </w:p>
        </w:tc>
        <w:tc>
          <w:tcPr>
            <w:tcW w:type="dxa" w:w="2496"/>
          </w:tcPr>
          <w:p>
            <w:pPr>
              <w:spacing w:after="0"/>
            </w:pPr>
            <w:r>
              <w:t xml:space="preserve">Offision App</w:t>
            </w:r>
          </w:p>
        </w:tc>
      </w:tr>
      <w:tr>
        <w:trPr>
          <w:cantSplit/>
        </w:trPr>
        <w:tc>
          <w:tcPr>
            <w:tcW w:type="dxa" w:w="1716"/>
          </w:tcPr>
          <w:p>
            <w:pPr>
              <w:spacing w:after="0"/>
            </w:pPr>
            <w:r>
              <w:rPr>
                <w:b/>
                <w:bCs/>
              </w:rPr>
              <w:t xml:space="preserve">Windows</w:t>
            </w:r>
          </w:p>
        </w:tc>
        <w:tc>
          <w:tcPr>
            <w:tcW w:type="dxa" w:w="5148"/>
          </w:tcPr>
          <w:p>
            <w:pPr>
              <w:spacing w:after="0"/>
            </w:pPr>
            <w:r>
              <w:t xml:space="preserve">Windows 10 或 11，第 12 代 Core i5 以上</w:t>
            </w:r>
          </w:p>
        </w:tc>
        <w:tc>
          <w:tcPr>
            <w:tcW w:type="dxa" w:w="2496"/>
          </w:tcPr>
          <w:p>
            <w:pPr>
              <w:spacing w:after="0"/>
            </w:pPr>
            <w:r>
              <w:t xml:space="preserve">Offision 桌面版 App</w:t>
            </w:r>
          </w:p>
        </w:tc>
      </w:tr>
      <w:tr>
        <w:trPr>
          <w:cantSplit/>
        </w:trPr>
        <w:tc>
          <w:tcPr>
            <w:tcW w:type="dxa" w:w="1716"/>
          </w:tcPr>
          <w:p>
            <w:pPr>
              <w:spacing w:after="0"/>
            </w:pPr>
            <w:r>
              <w:rPr>
                <w:b/>
                <w:bCs/>
              </w:rPr>
              <w:t xml:space="preserve">Web</w:t>
            </w:r>
          </w:p>
        </w:tc>
        <w:tc>
          <w:tcPr>
            <w:tcW w:type="dxa" w:w="5148"/>
          </w:tcPr>
          <w:p>
            <w:pPr>
              <w:spacing w:after="0"/>
            </w:pPr>
            <w:r>
              <w:t xml:space="preserve">網頁檢視</w:t>
            </w:r>
          </w:p>
        </w:tc>
        <w:tc>
          <w:tcPr>
            <w:tcW w:type="dxa" w:w="2496"/>
          </w:tcPr>
          <w:p>
            <w:pPr>
              <w:spacing w:after="0"/>
            </w:pPr>
            <w:r>
              <w:t xml:space="preserve">瀏覽器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Web</w:t>
      </w:r>
      <w:r>
        <w:t xml:space="preserve"> 是給第三方系統的磚塊，而不是拿在手上的平板：數位看板播放器、會議室系統，
任何能載入頁面並持續顯示的東西。它也是功能最少的一塊，因為 Offision 只拿得到瀏覽器。</w:t>
      </w:r>
    </w:p>
    <w:p>
      <w:pPr>
        <w:pStyle w:val="Heading2"/>
      </w:pPr>
      <w:r>
        <w:t xml:space="preserve">連接</w:t>
      </w:r>
    </w:p>
    <w:p>
      <w:pPr>
        <w:spacing w:after="160"/>
      </w:pPr>
      <w:r>
        <w:t xml:space="preserve">步驟與所有面板相同，請見</w:t>
      </w:r>
      <w:hyperlink w:history="1" r:id="rIdf1e16x7n_l16gloni2cby">
        <w:r>
          <w:rPr>
            <w:rStyle w:val="Hyperlink"/>
          </w:rPr>
          <w:t xml:space="preserve">連接預約面板</w:t>
        </w:r>
      </w:hyperlink>
      <w:r>
        <w:t xml:space="preserve">。先把 App 裝到
平板上，或在第三方螢幕開啟瀏覽器；面板會顯示六位字元，把它輸入管理主控台。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other-devices-zh-hant" descr="認證磚塊下方的「其他設備」。" title="認證磚塊下方的「其他設備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認證磚塊下方的「其他設備」。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品牌</w:t>
      </w:r>
      <w:r>
        <w:t xml:space="preserve"> 這一步，選擇符合手上設備的磚塊。</w:t>
      </w:r>
      <w:r>
        <w:rPr>
          <w:b/>
          <w:bCs/>
        </w:rPr>
        <w:t xml:space="preserve">其他設備</w:t>
      </w:r>
      <w:r>
        <w:t xml:space="preserve"> 位於認證磚塊下方，
顯示的指引就是該平台的指引。</w:t>
      </w:r>
    </w:p>
    <w:p>
      <w:pPr>
        <w:pStyle w:val="Heading2"/>
      </w:pPr>
      <w:r>
        <w:t xml:space="preserve">平板少了什麼</w:t>
      </w:r>
    </w:p>
    <w:p>
      <w:pPr>
        <w:spacing w:after="160"/>
      </w:pPr>
      <w:r>
        <w:rPr>
          <w:b/>
          <w:bCs/>
        </w:rPr>
        <w:t xml:space="preserve">沒有 PoE。</w:t>
      </w:r>
      <w:r>
        <w:t xml:space="preserve"> 平板在安裝位置需要一個電源插座。平板是否真的比面板便宜，通常就由
這點決定：在沒有插座的牆上，安裝成本高的是電工，而不是面板。</w:t>
      </w:r>
    </w:p>
    <w:p>
      <w:pPr>
        <w:spacing w:after="160"/>
      </w:pPr>
      <w:r>
        <w:rPr>
          <w:b/>
          <w:bCs/>
        </w:rPr>
        <w:t xml:space="preserve">沒有燈條。</w:t>
      </w:r>
      <w:r>
        <w:t xml:space="preserve"> 會議室狀態只靠螢幕傳達，因此走廊另一端看不出來。顏色要說的一切
仍然照說（見</w:t>
      </w:r>
      <w:hyperlink w:history="1" r:id="rIde9q3zshqqxk286tt7nar4">
        <w:r>
          <w:rPr>
            <w:rStyle w:val="Hyperlink"/>
          </w:rPr>
          <w:t xml:space="preserve">面板顏色的意思</w:t>
        </w:r>
      </w:hyperlink>
      <w:r>
        <w:t xml:space="preserve">），只是僅對站在門口
的人說。</w:t>
      </w:r>
    </w:p>
    <w:p>
      <w:pPr>
        <w:spacing w:after="160"/>
      </w:pPr>
      <w:r>
        <w:rPr>
          <w:b/>
          <w:bCs/>
        </w:rPr>
        <w:t xml:space="preserve">只有 Android 讀卡。</w:t>
      </w:r>
      <w:r>
        <w:t xml:space="preserve"> 在具備 NFC 硬體的 Android 平板上使用 Offision App 時，
卡片直接感應平板本身的正面：讀卡機是 Android 的，不是面板廠商的。iPadOS 沒有讀卡
途徑，所以 iPad 與其他設備一樣需要 USB 讀卡機，Windows 和瀏覽器也是。無論用哪種
平板，HID Global 卡片都只在 IAdea 面板上解碼。</w:t>
      </w:r>
    </w:p>
    <w:p>
      <w:pPr>
        <w:spacing w:after="160"/>
      </w:pPr>
      <w:r>
        <w:t xml:space="preserve">哪一種設備配到哪一種讀卡機，逐品牌整理在
</w:t>
      </w:r>
      <w:hyperlink w:history="1" r:id="rId-ozaohlsorcq6nymr-fek">
        <w:r>
          <w:rPr>
            <w:rStyle w:val="Hyperlink"/>
          </w:rPr>
          <w:t xml:space="preserve">Offision 支援哪些預約面板硬體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買支架前先試試:</w:t>
      </w:r>
      <w:r>
        <w:t xml:space="preserve">
品牌那一步的 </w:t>
      </w:r>
      <w:r>
        <w:rPr>
          <w:b/>
          <w:bCs/>
        </w:rPr>
        <w:t xml:space="preserve">預覽視窗</w:t>
      </w:r>
      <w:r>
        <w:t xml:space="preserve"> 會在瀏覽器分頁而不是硬體上開啟面板。它的配對方式與實機
完全相同，因此可以在安裝任何東西之前，先看看平板會顯示什麼、不會顯示什麼。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pwyv7cq_5nqupilyugt-" Type="http://schemas.openxmlformats.org/officeDocument/2006/relationships/hyperlink" Target="https://offision.com/help/zh-hant/devices/use-a-tablet-as-a-booking-panel/" TargetMode="External"/><Relationship Id="rIdf1e16x7n_l16gloni2cby" Type="http://schemas.openxmlformats.org/officeDocument/2006/relationships/hyperlink" Target="../connect-a-booking-panel/" TargetMode="External"/><Relationship Id="rIde9q3zshqqxk286tt7nar4" Type="http://schemas.openxmlformats.org/officeDocument/2006/relationships/hyperlink" Target="../what-the-panel-colours-mean/" TargetMode="External"/><Relationship Id="rId-ozaohlsorcq6nymr-fek" Type="http://schemas.openxmlformats.org/officeDocument/2006/relationships/hyperlink" Target="../supported-booking-panel-hardware/" TargetMode="External"/><Relationship Id="rId7" Type="http://schemas.openxmlformats.org/officeDocument/2006/relationships/image" Target="media/022b33453c06731cc386f6b0cf8b469c5e1453b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用平板當預約面板</dc:title>
  <dc:creator>Offision</dc:creator>
  <cp:lastModifiedBy>Un-named</cp:lastModifiedBy>
  <cp:revision>1</cp:revision>
  <dcterms:created xsi:type="dcterms:W3CDTF">2026-09-08T10:40:47.668Z</dcterms:created>
  <dcterms:modified xsi:type="dcterms:W3CDTF">2026-09-08T10:40:47.668Z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