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来訪者バッジの設定</w:t>
      </w:r>
    </w:p>
    <w:p>
      <w:pPr>
        <w:spacing w:after="120"/>
      </w:pPr>
      <w:r>
        <w:rPr>
          <w:color w:val="6E6E73"/>
          <w:sz w:val="24"/>
          <w:szCs w:val="24"/>
        </w:rPr>
        <w:t xml:space="preserve">来訪者バッジのカードにあるすべての項目と、その効果。あわせて別の画面にある バッジ関連の設定も示します。</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mohinzelicpu6y42r3lal">
        <w:r>
          <w:rPr>
            <w:rStyle w:val="Hyperlink"/>
            <w:color w:val="6E6E73"/>
            <w:sz w:val="18"/>
            <w:szCs w:val="18"/>
          </w:rPr>
          <w:t xml:space="preserve">https://offision.com/help/ja/visiting/visitor-badge-settings-reference/</w:t>
        </w:r>
      </w:hyperlink>
    </w:p>
    <w:p>
      <w:pPr>
        <w:spacing w:after="160"/>
      </w:pPr>
      <w:r>
        <w:t xml:space="preserve">バッジのカードは訪問の </w:t>
      </w:r>
      <w:r>
        <w:rPr>
          <w:b/>
          <w:bCs/>
        </w:rPr>
        <w:t xml:space="preserve">設定</w:t>
      </w:r>
      <w:r>
        <w:t xml:space="preserve"> ページ、</w:t>
      </w:r>
      <w:r>
        <w:rPr>
          <w:b/>
          <w:bCs/>
        </w:rPr>
        <w:t xml:space="preserve">来訪者バッジの設定</w:t>
      </w:r>
      <w:r>
        <w:t xml:space="preserve"> の下にあります。
ここにあるものはすべて全社に適用されます。訪問先ごと、来訪者タイプごとの設定は
ありません。</w:t>
      </w:r>
    </w:p>
    <w:p>
      <w:pPr>
        <w:spacing w:after="200"/>
      </w:pPr>
      <w:r>
        <w:rPr>
          <w:color w:val="6E6E73"/>
          <w:sz w:val="18"/>
          <w:szCs w:val="18"/>
        </w:rPr>
        <w:t xml:space="preserve">Where in Offision: admin app → visiting/visitorManagementSetting (来訪者管理)</w:t>
      </w:r>
    </w:p>
    <w:p>
      <w:pPr>
        <w:pStyle w:val="Heading2"/>
      </w:pPr>
      <w:r>
        <w:t xml:space="preserve">バッジのカード</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205"/>
        <w:gridCol w:w="4255"/>
        <w:gridCol w:w="3900"/>
      </w:tblGrid>
      <w:tr>
        <w:trPr>
          <w:cantSplit/>
          <w:tblHeader/>
        </w:trPr>
        <w:tc>
          <w:tcPr>
            <w:tcW w:type="dxa" w:w="1205"/>
            <w:shd w:fill="F5F5F7" w:val="clear"/>
          </w:tcPr>
          <w:p>
            <w:pPr>
              <w:spacing w:after="0"/>
            </w:pPr>
            <w:r>
              <w:rPr>
                <w:b/>
                <w:bCs/>
              </w:rPr>
              <w:t xml:space="preserve">設定</w:t>
            </w:r>
          </w:p>
        </w:tc>
        <w:tc>
          <w:tcPr>
            <w:tcW w:type="dxa" w:w="4255"/>
            <w:shd w:fill="F5F5F7" w:val="clear"/>
          </w:tcPr>
          <w:p>
            <w:pPr>
              <w:spacing w:after="0"/>
            </w:pPr>
            <w:r>
              <w:rPr>
                <w:b/>
                <w:bCs/>
              </w:rPr>
              <w:t xml:space="preserve">効果</w:t>
            </w:r>
          </w:p>
        </w:tc>
        <w:tc>
          <w:tcPr>
            <w:tcW w:type="dxa" w:w="3900"/>
            <w:shd w:fill="F5F5F7" w:val="clear"/>
          </w:tcPr>
          <w:p>
            <w:pPr>
              <w:spacing w:after="0"/>
            </w:pPr>
            <w:r>
              <w:rPr>
                <w:b/>
                <w:bCs/>
              </w:rPr>
              <w:t xml:space="preserve">変更する場面</w:t>
            </w:r>
          </w:p>
        </w:tc>
      </w:tr>
      <w:tr>
        <w:trPr>
          <w:cantSplit/>
        </w:trPr>
        <w:tc>
          <w:tcPr>
            <w:tcW w:type="dxa" w:w="1205"/>
          </w:tcPr>
          <w:p>
            <w:pPr>
              <w:spacing w:after="0"/>
            </w:pPr>
            <w:r>
              <w:t xml:space="preserve">来訪者バッジの仕組み</w:t>
            </w:r>
          </w:p>
        </w:tc>
        <w:tc>
          <w:tcPr>
            <w:tcW w:type="dxa" w:w="4255"/>
          </w:tcPr>
          <w:p>
            <w:pPr>
              <w:spacing w:after="0"/>
            </w:pPr>
            <w:r>
              <w:rPr>
                <w:b/>
                <w:bCs/>
              </w:rPr>
              <w:t xml:space="preserve">独立した来訪者パス</w:t>
            </w:r>
            <w:r>
              <w:t xml:space="preserve"> は招待ごとにバッジを発行します。</w:t>
            </w:r>
            <w:r>
              <w:rPr>
                <w:b/>
                <w:bCs/>
              </w:rPr>
              <w:t xml:space="preserve">一日来訪者パス</w:t>
            </w:r>
            <w:r>
              <w:t xml:space="preserve"> は来訪者1人につき1日1枚とし、その日のすべての招待で共有します</w:t>
            </w:r>
          </w:p>
        </w:tc>
        <w:tc>
          <w:tcPr>
            <w:tcW w:type="dxa" w:w="3900"/>
          </w:tcPr>
          <w:p>
            <w:pPr>
              <w:spacing w:after="0"/>
            </w:pPr>
            <w:r>
              <w:t xml:space="preserve">同じ人が1日に複数の打ち合わせに参加し、そのたびにバッジを発行し直したくない場合は一日来訪者パスに切り替えます</w:t>
            </w:r>
          </w:p>
        </w:tc>
      </w:tr>
      <w:tr>
        <w:trPr>
          <w:cantSplit/>
        </w:trPr>
        <w:tc>
          <w:tcPr>
            <w:tcW w:type="dxa" w:w="1205"/>
          </w:tcPr>
          <w:p>
            <w:pPr>
              <w:spacing w:after="0"/>
            </w:pPr>
            <w:r>
              <w:t xml:space="preserve">来訪者の事前登録ページを有効にする</w:t>
            </w:r>
          </w:p>
        </w:tc>
        <w:tc>
          <w:tcPr>
            <w:tcW w:type="dxa" w:w="4255"/>
          </w:tcPr>
          <w:p>
            <w:pPr>
              <w:spacing w:after="0"/>
            </w:pPr>
            <w:r>
              <w:t xml:space="preserve">バッジメールに登録リンクを埋め込み、来訪者が到着前に情報を入力できるようにします</w:t>
            </w:r>
          </w:p>
        </w:tc>
        <w:tc>
          <w:tcPr>
            <w:tcW w:type="dxa" w:w="3900"/>
          </w:tcPr>
          <w:p>
            <w:pPr>
              <w:spacing w:after="0"/>
            </w:pPr>
            <w:r>
              <w:t xml:space="preserve">受付が窓口で入力する手間をなくしたい場合に有効にします</w:t>
            </w:r>
          </w:p>
        </w:tc>
      </w:tr>
      <w:tr>
        <w:trPr>
          <w:cantSplit/>
        </w:trPr>
        <w:tc>
          <w:tcPr>
            <w:tcW w:type="dxa" w:w="1205"/>
          </w:tcPr>
          <w:p>
            <w:pPr>
              <w:spacing w:after="0"/>
            </w:pPr>
            <w:r>
              <w:t xml:space="preserve">来訪者バッジの送信時間</w:t>
            </w:r>
          </w:p>
        </w:tc>
        <w:tc>
          <w:tcPr>
            <w:tcW w:type="dxa" w:w="4255"/>
          </w:tcPr>
          <w:p>
            <w:pPr>
              <w:spacing w:after="0"/>
            </w:pPr>
            <w:r>
              <w:t xml:space="preserve">バッジメールを訪問の何日前の何時に送るか。1〜365日で、既定は7日前の17:00。動くのはメールだけで、</w:t>
            </w:r>
            <w:hyperlink w:history="1" r:id="rIdu3qb0lp_nun-bonym6at8">
              <w:r>
                <w:rPr>
                  <w:rStyle w:val="Hyperlink"/>
                </w:rPr>
                <w:t xml:space="preserve">コードが使えるのは訪問当日だけです</w:t>
              </w:r>
            </w:hyperlink>
          </w:p>
        </w:tc>
        <w:tc>
          <w:tcPr>
            <w:tcW w:type="dxa" w:w="3900"/>
          </w:tcPr>
          <w:p>
            <w:pPr>
              <w:spacing w:after="0"/>
            </w:pPr>
            <w:r>
              <w:t xml:space="preserve">事前登録の時間が必要なら早めに送ります。これより近い日程で作られた訪問には、すぐにバッジが送られます</w:t>
            </w:r>
          </w:p>
        </w:tc>
      </w:tr>
      <w:tr>
        <w:trPr>
          <w:cantSplit/>
        </w:trPr>
        <w:tc>
          <w:tcPr>
            <w:tcW w:type="dxa" w:w="1205"/>
          </w:tcPr>
          <w:p>
            <w:pPr>
              <w:spacing w:after="0"/>
            </w:pPr>
            <w:r>
              <w:t xml:space="preserve">来訪者ラベルデザイン</w:t>
            </w:r>
          </w:p>
        </w:tc>
        <w:tc>
          <w:tcPr>
            <w:tcW w:type="dxa" w:w="4255"/>
          </w:tcPr>
          <w:p>
            <w:pPr>
              <w:spacing w:after="0"/>
            </w:pPr>
            <w:r>
              <w:t xml:space="preserve">固定のギャラリーから選ぶ、印刷されるバッジのレイアウト。</w:t>
            </w:r>
            <w:hyperlink w:history="1" r:id="rIdbyclkzr_xf2-rafiftbsc">
              <w:r>
                <w:rPr>
                  <w:rStyle w:val="Hyperlink"/>
                </w:rPr>
                <w:t xml:space="preserve">来訪者バッジのデザインを変更する</w:t>
              </w:r>
            </w:hyperlink>
            <w:r>
              <w:t xml:space="preserve">を参照</w:t>
            </w:r>
          </w:p>
        </w:tc>
        <w:tc>
          <w:tcPr>
            <w:tcW w:type="dxa" w:w="3900"/>
          </w:tcPr>
          <w:p>
            <w:pPr>
              <w:spacing w:after="0"/>
            </w:pPr>
            <w:r>
              <w:t xml:space="preserve">印刷されるバッジの見た目を変えるとき。1つのデザインが全員に適用されます</w:t>
            </w:r>
          </w:p>
        </w:tc>
      </w:tr>
      <w:tr>
        <w:trPr>
          <w:cantSplit/>
        </w:trPr>
        <w:tc>
          <w:tcPr>
            <w:tcW w:type="dxa" w:w="1205"/>
          </w:tcPr>
          <w:p>
            <w:pPr>
              <w:spacing w:after="0"/>
            </w:pPr>
            <w:r>
              <w:t xml:space="preserve">来訪者ラベルロゴ</w:t>
            </w:r>
          </w:p>
        </w:tc>
        <w:tc>
          <w:tcPr>
            <w:tcW w:type="dxa" w:w="4255"/>
          </w:tcPr>
          <w:p>
            <w:pPr>
              <w:spacing w:after="0"/>
            </w:pPr>
            <w:r>
              <w:t xml:space="preserve">バッジに描画される 200 × 200 の画像。</w:t>
            </w:r>
            <w:r>
              <w:rPr>
                <w:b/>
                <w:bCs/>
              </w:rPr>
              <w:t xml:space="preserve">未設定のままだと Offision のロゴが印刷されます</w:t>
            </w:r>
            <w:r>
              <w:t xml:space="preserve">（ロゴなしにはなりません）</w:t>
            </w:r>
          </w:p>
        </w:tc>
        <w:tc>
          <w:tcPr>
            <w:tcW w:type="dxa" w:w="3900"/>
          </w:tcPr>
          <w:p>
            <w:pPr>
              <w:spacing w:after="0"/>
            </w:pPr>
            <w:r>
              <w:t xml:space="preserve">最初に一度設定します。写真と Wi-Fi のデザインには、いずれにせよロゴは入りません</w:t>
            </w:r>
          </w:p>
        </w:tc>
      </w:tr>
    </w:tbl>
    <w:p>
      <w:pPr>
        <w:spacing w:after="0"/>
      </w:pPr>
    </w:p>
    <w:p>
      <w:pPr>
        <w:spacing w:after="60" w:before="160"/>
        <w:jc w:val="center"/>
      </w:pPr>
      <w:r>
        <w:drawing>
          <wp:inline distT="0" distB="0" distL="0" distR="0">
            <wp:extent cx="5715000" cy="2476500"/>
            <wp:effectExtent t="0" r="0" b="0" l="0"/>
            <wp:docPr id="1" name="visitor-badge-card-ja" descr="訪問者管理のバッジカード。方式、事前登録、メールを送るタイミング、そしてラベルのデザイン。" title="訪問者管理のバッジカード。方式、事前登録、メールを送るタイミング、そしてラベルのデザイ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476500"/>
                    </a:xfrm>
                    <a:prstGeom prst="rect">
                      <a:avLst/>
                    </a:prstGeom>
                  </pic:spPr>
                </pic:pic>
              </a:graphicData>
            </a:graphic>
          </wp:inline>
        </w:drawing>
      </w:r>
    </w:p>
    <w:p>
      <w:pPr>
        <w:spacing w:after="240"/>
        <w:jc w:val="center"/>
      </w:pPr>
      <w:r>
        <w:rPr>
          <w:i/>
          <w:iCs/>
          <w:color w:val="6E6E73"/>
          <w:sz w:val="18"/>
          <w:szCs w:val="18"/>
        </w:rPr>
        <w:t xml:space="preserve">訪問者管理のバッジカード。方式、事前登録、メールを送るタイミング、そしてラベルのデザイン。</w:t>
      </w:r>
    </w:p>
    <w:p>
      <w:pPr>
        <w:pStyle w:val="Heading2"/>
      </w:pPr>
      <w:r>
        <w:t xml:space="preserve">別の画面にあるバッジの設定</w:t>
      </w:r>
    </w:p>
    <w:p>
      <w:pPr>
        <w:spacing w:after="160"/>
      </w:pPr>
      <w:r>
        <w:t xml:space="preserve">このページで探されがちな項目のいくつかは、訪問先ごとに異なるか別の機能に属する
ため、別の場所にあります。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050"/>
        <w:gridCol w:w="6310"/>
      </w:tblGrid>
      <w:tr>
        <w:trPr>
          <w:cantSplit/>
          <w:tblHeader/>
        </w:trPr>
        <w:tc>
          <w:tcPr>
            <w:tcW w:type="dxa" w:w="3050"/>
            <w:shd w:fill="F5F5F7" w:val="clear"/>
          </w:tcPr>
          <w:p>
            <w:pPr>
              <w:spacing w:after="0"/>
            </w:pPr>
            <w:r>
              <w:rPr>
                <w:b/>
                <w:bCs/>
              </w:rPr>
              <w:t xml:space="preserve">探しているもの</w:t>
            </w:r>
          </w:p>
        </w:tc>
        <w:tc>
          <w:tcPr>
            <w:tcW w:type="dxa" w:w="6310"/>
            <w:shd w:fill="F5F5F7" w:val="clear"/>
          </w:tcPr>
          <w:p>
            <w:pPr>
              <w:spacing w:after="0"/>
            </w:pPr>
            <w:r>
              <w:rPr>
                <w:b/>
                <w:bCs/>
              </w:rPr>
              <w:t xml:space="preserve">場所</w:t>
            </w:r>
          </w:p>
        </w:tc>
      </w:tr>
      <w:tr>
        <w:trPr>
          <w:cantSplit/>
        </w:trPr>
        <w:tc>
          <w:tcPr>
            <w:tcW w:type="dxa" w:w="3050"/>
          </w:tcPr>
          <w:p>
            <w:pPr>
              <w:spacing w:after="0"/>
            </w:pPr>
            <w:r>
              <w:t xml:space="preserve">バッジのQRコードを隠す</w:t>
            </w:r>
          </w:p>
        </w:tc>
        <w:tc>
          <w:tcPr>
            <w:tcW w:type="dxa" w:w="6310"/>
          </w:tcPr>
          <w:p>
            <w:pPr>
              <w:spacing w:after="0"/>
            </w:pPr>
            <w:r>
              <w:t xml:space="preserve">その訪問先に紐づくポリシーの </w:t>
            </w:r>
            <w:r>
              <w:rPr>
                <w:b/>
                <w:bCs/>
              </w:rPr>
              <w:t xml:space="preserve">訪問ポリシー</w:t>
            </w:r>
            <w:r>
              <w:t xml:space="preserve"> — </w:t>
            </w:r>
            <w:r>
              <w:rPr>
                <w:i/>
                <w:iCs/>
              </w:rPr>
              <w:t xml:space="preserve">来訪者バッジのQRコードを非表示にする</w:t>
            </w:r>
          </w:p>
        </w:tc>
      </w:tr>
      <w:tr>
        <w:trPr>
          <w:cantSplit/>
        </w:trPr>
        <w:tc>
          <w:tcPr>
            <w:tcW w:type="dxa" w:w="3050"/>
          </w:tcPr>
          <w:p>
            <w:pPr>
              <w:spacing w:after="0"/>
            </w:pPr>
            <w:r>
              <w:t xml:space="preserve">バッジ・メール・パスから来訪者コードを取り除く</w:t>
            </w:r>
          </w:p>
        </w:tc>
        <w:tc>
          <w:tcPr>
            <w:tcW w:type="dxa" w:w="6310"/>
          </w:tcPr>
          <w:p>
            <w:pPr>
              <w:spacing w:after="0"/>
            </w:pPr>
            <w:r>
              <w:t xml:space="preserve">同じポリシーの </w:t>
            </w:r>
            <w:r>
              <w:rPr>
                <w:i/>
                <w:iCs/>
              </w:rPr>
              <w:t xml:space="preserve">外部バッジコードを表示する</w:t>
            </w:r>
            <w:r>
              <w:t xml:space="preserve"> をオフにします。効くのは </w:t>
            </w:r>
            <w:r>
              <w:rPr>
                <w:i/>
                <w:iCs/>
              </w:rPr>
              <w:t xml:space="preserve">外部バッジコードを必須にする</w:t>
            </w:r>
            <w:r>
              <w:t xml:space="preserve"> が有効な場合のみで、Offision が生成したコードは常に表示されます。詳しくは</w:t>
            </w:r>
            <w:hyperlink w:history="1" r:id="rIdrbolo34b1iprhvm4kribp">
              <w:r>
                <w:rPr>
                  <w:rStyle w:val="Hyperlink"/>
                </w:rPr>
                <w:t xml:space="preserve">来訪者コードの表示と非表示</w:t>
              </w:r>
            </w:hyperlink>
          </w:p>
        </w:tc>
      </w:tr>
      <w:tr>
        <w:trPr>
          <w:cantSplit/>
        </w:trPr>
        <w:tc>
          <w:tcPr>
            <w:tcW w:type="dxa" w:w="3050"/>
          </w:tcPr>
          <w:p>
            <w:pPr>
              <w:spacing w:after="0"/>
            </w:pPr>
            <w:r>
              <w:t xml:space="preserve">バッジコードを自動生成せず外部システムから受け取る</w:t>
            </w:r>
          </w:p>
        </w:tc>
        <w:tc>
          <w:tcPr>
            <w:tcW w:type="dxa" w:w="6310"/>
          </w:tcPr>
          <w:p>
            <w:pPr>
              <w:spacing w:after="0"/>
            </w:pPr>
            <w:r>
              <w:t xml:space="preserve">同じポリシーの </w:t>
            </w:r>
            <w:r>
              <w:rPr>
                <w:i/>
                <w:iCs/>
              </w:rPr>
              <w:t xml:space="preserve">外部バッジコードを必須にする</w:t>
            </w:r>
          </w:p>
        </w:tc>
      </w:tr>
      <w:tr>
        <w:trPr>
          <w:cantSplit/>
        </w:trPr>
        <w:tc>
          <w:tcPr>
            <w:tcW w:type="dxa" w:w="3050"/>
          </w:tcPr>
          <w:p>
            <w:pPr>
              <w:spacing w:after="0"/>
            </w:pPr>
            <w:r>
              <w:t xml:space="preserve">バッジに印刷される Wi-Fi のネットワークとパスワード</w:t>
            </w:r>
          </w:p>
        </w:tc>
        <w:tc>
          <w:tcPr>
            <w:tcW w:type="dxa" w:w="6310"/>
          </w:tcPr>
          <w:p>
            <w:pPr>
              <w:spacing w:after="0"/>
            </w:pPr>
            <w:hyperlink w:history="1" r:id="rIdjszxkungzwwjnrmon9zmy">
              <w:r>
                <w:rPr>
                  <w:rStyle w:val="Hyperlink"/>
                  <w:b/>
                  <w:bCs/>
                </w:rPr>
                <w:t xml:space="preserve">来訪者 WiFi</w:t>
              </w:r>
            </w:hyperlink>
          </w:p>
        </w:tc>
      </w:tr>
      <w:tr>
        <w:trPr>
          <w:cantSplit/>
        </w:trPr>
        <w:tc>
          <w:tcPr>
            <w:tcW w:type="dxa" w:w="3050"/>
          </w:tcPr>
          <w:p>
            <w:pPr>
              <w:spacing w:after="0"/>
            </w:pPr>
            <w:r>
              <w:t xml:space="preserve">Apple / Google ウォレットパスの意匠</w:t>
            </w:r>
          </w:p>
        </w:tc>
        <w:tc>
          <w:tcPr>
            <w:tcW w:type="dxa" w:w="6310"/>
          </w:tcPr>
          <w:p>
            <w:pPr>
              <w:spacing w:after="0"/>
            </w:pPr>
            <w:r>
              <w:rPr>
                <w:b/>
                <w:bCs/>
              </w:rPr>
              <w:t xml:space="preserve">Appleパス/Googleパス</w:t>
            </w:r>
            <w:r>
              <w:t xml:space="preserve"> — </w:t>
            </w:r>
            <w:hyperlink w:history="1" r:id="rIdebo3sgahetkvile4vlkfd">
              <w:r>
                <w:rPr>
                  <w:rStyle w:val="Hyperlink"/>
                </w:rPr>
                <w:t xml:space="preserve">AppleウォレットとGoogleウォレットのパス</w:t>
              </w:r>
            </w:hyperlink>
            <w:r>
              <w:t xml:space="preserve"> を参照</w:t>
            </w:r>
          </w:p>
        </w:tc>
      </w:tr>
      <w:tr>
        <w:trPr>
          <w:cantSplit/>
        </w:trPr>
        <w:tc>
          <w:tcPr>
            <w:tcW w:type="dxa" w:w="3050"/>
          </w:tcPr>
          <w:p>
            <w:pPr>
              <w:spacing w:after="0"/>
            </w:pPr>
            <w:r>
              <w:t xml:space="preserve">受付で来訪者に尋ねる項目</w:t>
            </w:r>
          </w:p>
        </w:tc>
        <w:tc>
          <w:tcPr>
            <w:tcW w:type="dxa" w:w="6310"/>
          </w:tcPr>
          <w:p>
            <w:pPr>
              <w:spacing w:after="0"/>
            </w:pPr>
            <w:r>
              <w:rPr>
                <w:b/>
                <w:bCs/>
              </w:rPr>
              <w:t xml:space="preserve">来訪者タイプ</w:t>
            </w:r>
          </w:p>
        </w:tc>
      </w:tr>
      <w:tr>
        <w:trPr>
          <w:cantSplit/>
        </w:trPr>
        <w:tc>
          <w:tcPr>
            <w:tcW w:type="dxa" w:w="3050"/>
          </w:tcPr>
          <w:p>
            <w:pPr>
              <w:spacing w:after="0"/>
            </w:pPr>
            <w:r>
              <w:t xml:space="preserve">バッジが有効になる期間</w:t>
            </w:r>
          </w:p>
        </w:tc>
        <w:tc>
          <w:tcPr>
            <w:tcW w:type="dxa" w:w="6310"/>
          </w:tcPr>
          <w:p>
            <w:pPr>
              <w:spacing w:after="0"/>
            </w:pPr>
            <w:r>
              <w:t xml:space="preserve">どこにもありません。訪問の当日だけで、広げることはできません。</w:t>
            </w:r>
            <w:hyperlink w:history="1" r:id="rIdmcuats4cb_nff81r8-s0r">
              <w:r>
                <w:rPr>
                  <w:rStyle w:val="Hyperlink"/>
                </w:rPr>
                <w:t xml:space="preserve">来訪者バッジが使えるようになる日、使えなくなる日</w:t>
              </w:r>
            </w:hyperlink>
            <w:r>
              <w:t xml:space="preserve">を参照</w:t>
            </w:r>
          </w:p>
        </w:tc>
      </w:tr>
      <w:tr>
        <w:trPr>
          <w:cantSplit/>
        </w:trPr>
        <w:tc>
          <w:tcPr>
            <w:tcW w:type="dxa" w:w="3050"/>
          </w:tcPr>
          <w:p>
            <w:pPr>
              <w:spacing w:after="0"/>
            </w:pPr>
            <w:r>
              <w:t xml:space="preserve">複数の日に使えるコード</w:t>
            </w:r>
          </w:p>
        </w:tc>
        <w:tc>
          <w:tcPr>
            <w:tcW w:type="dxa" w:w="6310"/>
          </w:tcPr>
          <w:p>
            <w:pPr>
              <w:spacing w:after="0"/>
            </w:pPr>
            <w:r>
              <w:rPr>
                <w:b/>
                <w:bCs/>
              </w:rPr>
              <w:t xml:space="preserve">長期バッジ</w:t>
            </w:r>
            <w:r>
              <w:t xml:space="preserve">。独自の有効期間を持ちます — </w:t>
            </w:r>
            <w:hyperlink w:history="1" r:id="rId231bjd0hl-7ynr4j9mflt">
              <w:r>
                <w:rPr>
                  <w:rStyle w:val="Hyperlink"/>
                </w:rPr>
                <w:t xml:space="preserve">業者に長期来訪者バッジを発行する</w:t>
              </w:r>
            </w:hyperlink>
            <w:r>
              <w:t xml:space="preserve">を参照</w:t>
            </w:r>
          </w:p>
        </w:tc>
      </w:tr>
    </w:tbl>
    <w:p>
      <w:pPr>
        <w:spacing w:after="0"/>
      </w:pPr>
    </w:p>
    <w:p>
      <w:pPr>
        <w:pStyle w:val="Heading2"/>
      </w:pPr>
      <w:r>
        <w:t xml:space="preserve">設定できないもの</w:t>
      </w:r>
    </w:p>
    <w:p>
      <w:pPr>
        <w:spacing w:after="160"/>
      </w:pPr>
      <w:r>
        <w:t xml:space="preserve">ギャラリーを見ると必ず聞かれるため、明記しておきます。</w:t>
      </w:r>
    </w:p>
    <w:p>
      <w:pPr>
        <w:pStyle w:val="ListParagraph"/>
        <w:numPr>
          <w:ilvl w:val="0"/>
          <w:numId w:val="1"/>
        </w:numPr>
        <w:spacing w:after="80"/>
      </w:pPr>
      <w:r>
        <w:rPr>
          <w:b/>
          <w:bCs/>
        </w:rPr>
        <w:t xml:space="preserve">バッジのサイズと向き。</w:t>
      </w:r>
      <w:r>
        <w:t xml:space="preserve"> すべてのデザインは縦向きで描画されます。物理的な大きさ
はプリンターにセットされたラベル用紙で決まります。</w:t>
      </w:r>
    </w:p>
    <w:p>
      <w:pPr>
        <w:pStyle w:val="ListParagraph"/>
        <w:numPr>
          <w:ilvl w:val="0"/>
          <w:numId w:val="1"/>
        </w:numPr>
        <w:spacing w:after="80"/>
      </w:pPr>
      <w:r>
        <w:rPr>
          <w:b/>
          <w:bCs/>
        </w:rPr>
        <w:t xml:space="preserve">色・フォント・項目の配置。</w:t>
      </w:r>
      <w:r>
        <w:t xml:space="preserve"> 各デザインは完成した固定レイアウトです。並べ替える
唯一の方法は別のデザインを選ぶことです。</w:t>
      </w:r>
    </w:p>
    <w:p>
      <w:pPr>
        <w:pStyle w:val="ListParagraph"/>
        <w:numPr>
          <w:ilvl w:val="0"/>
          <w:numId w:val="1"/>
        </w:numPr>
        <w:spacing w:after="80"/>
      </w:pPr>
      <w:r>
        <w:rPr>
          <w:b/>
          <w:bCs/>
        </w:rPr>
        <w:t xml:space="preserve">訪問先・建物・来訪者タイプごとに異なるデザイン。</w:t>
      </w:r>
      <w:r>
        <w:t xml:space="preserve"> デザインは全社で1つです。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ohinzelicpu6y42r3lal" Type="http://schemas.openxmlformats.org/officeDocument/2006/relationships/hyperlink" Target="https://offision.com/help/ja/visiting/visitor-badge-settings-reference/" TargetMode="External"/><Relationship Id="rIdu3qb0lp_nun-bonym6at8" Type="http://schemas.openxmlformats.org/officeDocument/2006/relationships/hyperlink" Target="../when-a-visitor-badge-works/" TargetMode="External"/><Relationship Id="rIdbyclkzr_xf2-rafiftbsc" Type="http://schemas.openxmlformats.org/officeDocument/2006/relationships/hyperlink" Target="../change-the-visitor-badge-design/" TargetMode="External"/><Relationship Id="rIdrbolo34b1iprhvm4kribp" Type="http://schemas.openxmlformats.org/officeDocument/2006/relationships/hyperlink" Target="../show-or-hide-the-visitor-code/" TargetMode="External"/><Relationship Id="rIdjszxkungzwwjnrmon9zmy" Type="http://schemas.openxmlformats.org/officeDocument/2006/relationships/hyperlink" Target="../print-the-wifi-code-on-the-badge/" TargetMode="External"/><Relationship Id="rIdebo3sgahetkvile4vlkfd" Type="http://schemas.openxmlformats.org/officeDocument/2006/relationships/hyperlink" Target="../the-apple-and-google-wallet-pass/" TargetMode="External"/><Relationship Id="rIdmcuats4cb_nff81r8-s0r" Type="http://schemas.openxmlformats.org/officeDocument/2006/relationships/hyperlink" Target="../when-a-visitor-badge-works/" TargetMode="External"/><Relationship Id="rId231bjd0hl-7ynr4j9mflt" Type="http://schemas.openxmlformats.org/officeDocument/2006/relationships/hyperlink" Target="../give-a-contractor-a-long-term-badge/" TargetMode="External"/><Relationship Id="rId7" Type="http://schemas.openxmlformats.org/officeDocument/2006/relationships/image" Target="media/94696640ec7b5c2fa85fae9319469db0c0010a21.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来訪者バッジの設定</dc:title>
  <dc:creator>Offision</dc:creator>
  <cp:lastModifiedBy>Un-named</cp:lastModifiedBy>
  <cp:revision>1</cp:revision>
  <dcterms:created xsi:type="dcterms:W3CDTF">2026-09-09T10:50:55.589Z</dcterms:created>
  <dcterms:modified xsi:type="dcterms:W3CDTF">2026-09-09T10:50:55.589Z</dcterms:modified>
</cp:coreProperties>
</file>

<file path=docProps/custom.xml><?xml version="1.0" encoding="utf-8"?>
<Properties xmlns="http://schemas.openxmlformats.org/officeDocument/2006/custom-properties" xmlns:vt="http://schemas.openxmlformats.org/officeDocument/2006/docPropsVTypes"/>
</file>