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来訪データセットの設定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来訪者招待フォームのオートコンプリート項目が読む、再利用できる選択肢の一覧 — キー、表示テキスト、インポート。画面のすべての設定と、選択のかわりにデータセットを使うべき場面。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2026-09-12</w:t>
      </w:r>
      <w:r>
        <w:rPr>
          <w:color w:val="6E6E73"/>
          <w:sz w:val="18"/>
          <w:szCs w:val="18"/>
        </w:rPr>
        <w:t xml:space="preserve">   ·   </w:t>
      </w:r>
      <w:hyperlink w:history="1" r:id="rIdetpk66fal0lr_ojvzbolg">
        <w:r>
          <w:rPr>
            <w:rStyle w:val="Hyperlink"/>
            <w:color w:val="6E6E73"/>
            <w:sz w:val="18"/>
            <w:szCs w:val="18"/>
          </w:rPr>
          <w:t xml:space="preserve">https://offision.com/help/ja/visiting/visiting-data-set-reference/</w:t>
        </w:r>
      </w:hyperlink>
    </w:p>
    <w:p>
      <w:pPr>
        <w:spacing w:after="160"/>
      </w:pPr>
      <w:r>
        <w:t xml:space="preserve">データセットは、来訪者招待フォームの </w:t>
      </w:r>
      <w:r>
        <w:rPr>
          <w:b/>
          <w:bCs/>
        </w:rPr>
        <w:t xml:space="preserve">オートコンプリート</w:t>
      </w:r>
      <w:r>
        <w:t xml:space="preserve"> 項目が読む、再利用
できる選択肢の一覧です。一度定義すれば、どの来訪者招待フォームからも使えます —
それが、選択肢を宣言した項目だけに持つ </w:t>
      </w:r>
      <w:r>
        <w:rPr>
          <w:b/>
          <w:bCs/>
        </w:rPr>
        <w:t xml:space="preserve">選択</w:t>
      </w:r>
      <w:r>
        <w:t xml:space="preserve"> との違いです。</w:t>
      </w:r>
    </w:p>
    <w:p>
      <w:pPr>
        <w:spacing w:after="160"/>
      </w:pPr>
      <w:r>
        <w:t xml:space="preserve">一覧が長くて </w:t>
      </w:r>
      <w:r>
        <w:rPr>
          <w:b/>
          <w:bCs/>
        </w:rPr>
        <w:t xml:space="preserve">選択</w:t>
      </w:r>
      <w:r>
        <w:t xml:space="preserve"> をスクロールするのが面倒なとき、複数の項目が同じことを
尋ねるとき、あるいは答えを別のシステムがすでに使っているコードと突き合わせる
必要があるときに、データセットを使います。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visiting/visiting-auto-complete (来訪データセット)</w:t>
      </w:r>
    </w:p>
    <w:p>
      <w:pPr>
        <w:pStyle w:val="Heading2"/>
      </w:pPr>
      <w:r>
        <w:t xml:space="preserve">すべての設定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622"/>
        <w:gridCol w:w="2371"/>
        <w:gridCol w:w="5366"/>
      </w:tblGrid>
      <w:tr>
        <w:trPr>
          <w:cantSplit/>
          <w:tblHeader/>
        </w:trPr>
        <w:tc>
          <w:tcPr>
            <w:tcW w:type="dxa" w:w="162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237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内容</w:t>
            </w:r>
          </w:p>
        </w:tc>
        <w:tc>
          <w:tcPr>
            <w:tcW w:type="dxa" w:w="536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変えるとき</w:t>
            </w:r>
          </w:p>
        </w:tc>
      </w:tr>
      <w:tr>
        <w:trPr>
          <w:cantSplit/>
        </w:trPr>
        <w:tc>
          <w:tcPr>
            <w:tcW w:type="dxa" w:w="1622"/>
          </w:tcPr>
          <w:p>
            <w:pPr>
              <w:spacing w:after="0"/>
            </w:pPr>
            <w:r>
              <w:t xml:space="preserve">名前</w:t>
            </w:r>
          </w:p>
        </w:tc>
        <w:tc>
          <w:tcPr>
            <w:tcW w:type="dxa" w:w="2371"/>
          </w:tcPr>
          <w:p>
            <w:pPr>
              <w:spacing w:after="0"/>
            </w:pPr>
            <w:r>
              <w:t xml:space="preserve">項目のピッカーでデータセットを示す名前</w:t>
            </w:r>
          </w:p>
        </w:tc>
        <w:tc>
          <w:tcPr>
            <w:tcW w:type="dxa" w:w="5366"/>
          </w:tcPr>
          <w:p>
            <w:pPr>
              <w:spacing w:after="0"/>
            </w:pPr>
            <w:r>
              <w:t xml:space="preserve">最初に必要とした項目ではなく、一覧そのものにちなんだ名前を</w:t>
            </w:r>
          </w:p>
        </w:tc>
      </w:tr>
      <w:tr>
        <w:trPr>
          <w:cantSplit/>
        </w:trPr>
        <w:tc>
          <w:tcPr>
            <w:tcW w:type="dxa" w:w="1622"/>
          </w:tcPr>
          <w:p>
            <w:pPr>
              <w:spacing w:after="0"/>
            </w:pPr>
            <w:r>
              <w:t xml:space="preserve">エントリ</w:t>
            </w:r>
          </w:p>
        </w:tc>
        <w:tc>
          <w:tcPr>
            <w:tcW w:type="dxa" w:w="2371"/>
          </w:tcPr>
          <w:p>
            <w:pPr>
              <w:spacing w:after="0"/>
            </w:pPr>
            <w:r>
              <w:t xml:space="preserve">行そのもの</w:t>
            </w:r>
          </w:p>
        </w:tc>
        <w:tc>
          <w:tcPr>
            <w:tcW w:type="dxa" w:w="5366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1622"/>
          </w:tcPr>
          <w:p>
            <w:pPr>
              <w:spacing w:after="0"/>
            </w:pPr>
            <w:r>
              <w:t xml:space="preserve">キー</w:t>
            </w:r>
          </w:p>
        </w:tc>
        <w:tc>
          <w:tcPr>
            <w:tcW w:type="dxa" w:w="2371"/>
          </w:tcPr>
          <w:p>
            <w:pPr>
              <w:spacing w:after="0"/>
            </w:pPr>
            <w:r>
              <w:t xml:space="preserve">答えとともに保存されるコード</w:t>
            </w:r>
          </w:p>
        </w:tc>
        <w:tc>
          <w:tcPr>
            <w:tcW w:type="dxa" w:w="5366"/>
          </w:tcPr>
          <w:p>
            <w:pPr>
              <w:spacing w:after="0"/>
            </w:pPr>
            <w:r>
              <w:t xml:space="preserve">別のシステムが突き合わせる値にします。あとで表示テキストを変えても過去の来訪はそのまま</w:t>
            </w:r>
          </w:p>
        </w:tc>
      </w:tr>
      <w:tr>
        <w:trPr>
          <w:cantSplit/>
        </w:trPr>
        <w:tc>
          <w:tcPr>
            <w:tcW w:type="dxa" w:w="1622"/>
          </w:tcPr>
          <w:p>
            <w:pPr>
              <w:spacing w:after="0"/>
            </w:pPr>
            <w:r>
              <w:t xml:space="preserve">表示テキスト</w:t>
            </w:r>
          </w:p>
        </w:tc>
        <w:tc>
          <w:tcPr>
            <w:tcW w:type="dxa" w:w="2371"/>
          </w:tcPr>
          <w:p>
            <w:pPr>
              <w:spacing w:after="0"/>
            </w:pPr>
            <w:r>
              <w:t xml:space="preserve">記入する人が読む文字</w:t>
            </w:r>
          </w:p>
        </w:tc>
        <w:tc>
          <w:tcPr>
            <w:tcW w:type="dxa" w:w="5366"/>
          </w:tcPr>
          <w:p>
            <w:pPr>
              <w:spacing w:after="0"/>
            </w:pPr>
            <w:r>
              <w:t xml:space="preserve">サイトで使うすべての言語に入れます — 英語だけで書くと日本語の画面でも英語で出ます</w:t>
            </w:r>
          </w:p>
        </w:tc>
      </w:tr>
      <w:tr>
        <w:trPr>
          <w:cantSplit/>
        </w:trPr>
        <w:tc>
          <w:tcPr>
            <w:tcW w:type="dxa" w:w="1622"/>
          </w:tcPr>
          <w:p>
            <w:pPr>
              <w:spacing w:after="0"/>
            </w:pPr>
            <w:r>
              <w:t xml:space="preserve">Excel からインポート</w:t>
            </w:r>
          </w:p>
        </w:tc>
        <w:tc>
          <w:tcPr>
            <w:tcW w:type="dxa" w:w="2371"/>
          </w:tcPr>
          <w:p>
            <w:pPr>
              <w:spacing w:after="0"/>
            </w:pPr>
            <w:r>
              <w:t xml:space="preserve">表計算ファイルから行を読み込む</w:t>
            </w:r>
          </w:p>
        </w:tc>
        <w:tc>
          <w:tcPr>
            <w:tcW w:type="dxa" w:w="5366"/>
          </w:tcPr>
          <w:p>
            <w:pPr>
              <w:spacing w:after="0"/>
            </w:pPr>
            <w:r>
              <w:t xml:space="preserve">実務の一覧はすべて — 入居企業の名簿を手で打つ価値はありません</w:t>
            </w:r>
          </w:p>
        </w:tc>
      </w:tr>
      <w:tr>
        <w:trPr>
          <w:cantSplit/>
        </w:trPr>
        <w:tc>
          <w:tcPr>
            <w:tcW w:type="dxa" w:w="1622"/>
          </w:tcPr>
          <w:p>
            <w:pPr>
              <w:spacing w:after="0"/>
            </w:pPr>
            <w:r>
              <w:t xml:space="preserve">エクスポート</w:t>
            </w:r>
          </w:p>
        </w:tc>
        <w:tc>
          <w:tcPr>
            <w:tcW w:type="dxa" w:w="2371"/>
          </w:tcPr>
          <w:p>
            <w:pPr>
              <w:spacing w:after="0"/>
            </w:pPr>
            <w:r>
              <w:t xml:space="preserve">行を書き出す</w:t>
            </w:r>
          </w:p>
        </w:tc>
        <w:tc>
          <w:tcPr>
            <w:tcW w:type="dxa" w:w="5366"/>
          </w:tcPr>
          <w:p>
            <w:pPr>
              <w:spacing w:after="0"/>
            </w:pPr>
            <w:r>
              <w:t xml:space="preserve">一括変更の前に取っておくと、失敗したインポートを戻せます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visiting-form-data-set-ja" descr="来訪データセットとそのエントリ。インポートとエクスポートは一覧の上にある二つのアイコンボタン。" title="来訪データセットとそのエントリ。インポートとエクスポートは一覧の上にある二つのアイコンボタン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来訪データセットとそのエントリ。インポートとエクスポートは一覧の上にある二つのアイコンボタン。</w:t>
      </w:r>
    </w:p>
    <w:p>
      <w:pPr>
        <w:pStyle w:val="Heading2"/>
      </w:pPr>
      <w:r>
        <w:t xml:space="preserve">この画面が決めないこと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どの項目が使うか。</w:t>
      </w:r>
      <w:r>
        <w:t xml:space="preserve"> データセットが項目に提示されるのは、その項目の種類が
</w:t>
      </w:r>
      <w:r>
        <w:rPr>
          <w:b/>
          <w:bCs/>
        </w:rPr>
        <w:t xml:space="preserve">オートコンプリート</w:t>
      </w:r>
      <w:r>
        <w:t xml:space="preserve"> になってからです —
</w:t>
      </w:r>
      <w:hyperlink w:history="1" r:id="rIdgkxtbjexsfvyem6oxohis">
        <w:r>
          <w:rPr>
            <w:rStyle w:val="Hyperlink"/>
          </w:rPr>
          <w:t xml:space="preserve">来訪者招待フォームの設定</w:t>
        </w:r>
      </w:hyperlink>
      <w:r>
        <w:t xml:space="preserve">を参照してください。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予約のデータセット。</w:t>
      </w:r>
      <w:r>
        <w:t xml:space="preserve"> 来訪は独自のカタログを持ちます。予約用に作ったものは
ここのピッカーには現れず、二つがエントリを共有することはありません。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来訪者属性。</w:t>
      </w:r>
      <w:r>
        <w:t xml:space="preserve"> こちらは人に紐づく別の項目群で、専用の画面を持ちます。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tpk66fal0lr_ojvzbolg" Type="http://schemas.openxmlformats.org/officeDocument/2006/relationships/hyperlink" Target="https://offision.com/help/ja/visiting/visiting-data-set-reference/" TargetMode="External"/><Relationship Id="rIdgkxtbjexsfvyem6oxohis" Type="http://schemas.openxmlformats.org/officeDocument/2006/relationships/hyperlink" Target="../visiting-form-reference/" TargetMode="External"/><Relationship Id="rId7" Type="http://schemas.openxmlformats.org/officeDocument/2006/relationships/image" Target="media/bdc6121fb837d9c05911207b9d28e57bf759a110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来訪データセットの設定</dc:title>
  <dc:creator>Offision</dc:creator>
  <cp:lastModifiedBy>Un-named</cp:lastModifiedBy>
  <cp:revision>1</cp:revision>
  <dcterms:created xsi:type="dcterms:W3CDTF">2026-09-24T12:36:46.699Z</dcterms:created>
  <dcterms:modified xsi:type="dcterms:W3CDTF">2026-09-24T12:36:46.699Z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