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Offision を使える場所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Offision が動くすべての場所 — ブラウザ、Windows と Mac のアプリ、iPhone・iPad・ Android、Microsoft Teams、Outlook — それぞれに必要なものと、意図的に対応して いない 1 つの場所。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yf1b7s26vtgr1t63hlbuq">
        <w:r>
          <w:rPr>
            <w:rStyle w:val="Hyperlink"/>
            <w:color w:val="6E6E73"/>
            <w:sz w:val="18"/>
            <w:szCs w:val="18"/>
          </w:rPr>
          <w:t xml:space="preserve">https://offision.com/help/ja/user-guide/where-you-can-use-offision/</w:t>
        </w:r>
      </w:hyperlink>
    </w:p>
    <w:p>
      <w:pPr>
        <w:spacing w:after="160"/>
      </w:pPr>
      <w:r>
        <w:t xml:space="preserve">Offision は 1 つのアカウントに複数の入り口がある仕組みです。どこから開いても、
同じ予約、同じ会議室、同じ同僚が見えます。変わるのは、その端末に何ができるか
— そして 1 つだけ、そもそも開かない場所があります。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here-offision-runs-ja" descr="入り口は 5 つ、例外は 1 つ — Outlook for Mac だけです。" title="入り口は 5 つ、例外は 1 つ — Outlook for Mac だけ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入り口は 5 つ、例外は 1 つ — Outlook for Mac だけです。</w:t>
      </w:r>
    </w:p>
    <w:p>
      <w:pPr>
        <w:pStyle w:val="Heading2"/>
      </w:pPr>
      <w:r>
        <w:t xml:space="preserve">それぞれに必要なもの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505"/>
        <w:gridCol w:w="3164"/>
        <w:gridCol w:w="3691"/>
      </w:tblGrid>
      <w:tr>
        <w:trPr>
          <w:cantSplit/>
          <w:tblHeader/>
        </w:trPr>
        <w:tc>
          <w:tcPr>
            <w:tcW w:type="dxa" w:w="250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場所</w:t>
            </w:r>
          </w:p>
        </w:tc>
        <w:tc>
          <w:tcPr>
            <w:tcW w:type="dxa" w:w="316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必要なもの</w:t>
            </w:r>
          </w:p>
        </w:tc>
        <w:tc>
          <w:tcPr>
            <w:tcW w:type="dxa" w:w="369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入手方法</w:t>
            </w:r>
          </w:p>
        </w:tc>
      </w:tr>
      <w:tr>
        <w:trPr>
          <w:cantSplit/>
        </w:trPr>
        <w:tc>
          <w:tcPr>
            <w:tcW w:type="dxa" w:w="2505"/>
          </w:tcPr>
          <w:p>
            <w:pPr>
              <w:spacing w:after="0"/>
            </w:pPr>
            <w:r>
              <w:t xml:space="preserve">ブラウザ</w:t>
            </w:r>
          </w:p>
        </w:tc>
        <w:tc>
          <w:tcPr>
            <w:tcW w:type="dxa" w:w="3164"/>
          </w:tcPr>
          <w:p>
            <w:pPr>
              <w:spacing w:after="0"/>
            </w:pPr>
            <w:r>
              <w:t xml:space="preserve">不要</w:t>
            </w:r>
          </w:p>
        </w:tc>
        <w:tc>
          <w:tcPr>
            <w:tcW w:type="dxa" w:w="3691"/>
          </w:tcPr>
          <w:p>
            <w:pPr>
              <w:spacing w:after="0"/>
            </w:pPr>
            <w:r>
              <w:t xml:space="preserve">すでにあります</w:t>
            </w:r>
          </w:p>
        </w:tc>
      </w:tr>
      <w:tr>
        <w:trPr>
          <w:cantSplit/>
        </w:trPr>
        <w:tc>
          <w:tcPr>
            <w:tcW w:type="dxa" w:w="2505"/>
          </w:tcPr>
          <w:p>
            <w:pPr>
              <w:spacing w:after="0"/>
            </w:pPr>
            <w:r>
              <w:t xml:space="preserve">Windows アプリ</w:t>
            </w:r>
          </w:p>
        </w:tc>
        <w:tc>
          <w:tcPr>
            <w:tcW w:type="dxa" w:w="3164"/>
          </w:tcPr>
          <w:p>
            <w:pPr>
              <w:spacing w:after="0"/>
            </w:pPr>
            <w:r>
              <w:t xml:space="preserve">Windows 10 または 11、64 ビット</w:t>
            </w:r>
          </w:p>
        </w:tc>
        <w:tc>
          <w:tcPr>
            <w:tcW w:type="dxa" w:w="3691"/>
          </w:tcPr>
          <w:p>
            <w:pPr>
              <w:spacing w:after="0"/>
            </w:pPr>
            <w:r>
              <w:t xml:space="preserve">ダウンロードページの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offision.exe</w:t>
            </w:r>
          </w:p>
        </w:tc>
      </w:tr>
      <w:tr>
        <w:trPr>
          <w:cantSplit/>
        </w:trPr>
        <w:tc>
          <w:tcPr>
            <w:tcW w:type="dxa" w:w="2505"/>
          </w:tcPr>
          <w:p>
            <w:pPr>
              <w:spacing w:after="0"/>
            </w:pPr>
            <w:r>
              <w:t xml:space="preserve">Mac アプリ</w:t>
            </w:r>
          </w:p>
        </w:tc>
        <w:tc>
          <w:tcPr>
            <w:tcW w:type="dxa" w:w="3164"/>
          </w:tcPr>
          <w:p>
            <w:pPr>
              <w:spacing w:after="0"/>
            </w:pPr>
            <w:r>
              <w:t xml:space="preserve">Apple シリコン搭載の Mac</w:t>
            </w:r>
          </w:p>
        </w:tc>
        <w:tc>
          <w:tcPr>
            <w:tcW w:type="dxa" w:w="3691"/>
          </w:tcPr>
          <w:p>
            <w:pPr>
              <w:spacing w:after="0"/>
            </w:pPr>
            <w:r>
              <w:t xml:space="preserve">ダウンロードページの </w:t>
            </w:r>
            <w:r>
              <w:rPr>
                <w:rFonts w:ascii="Consolas" w:cs="Consolas" w:eastAsia="Consolas" w:hAnsi="Consolas"/>
                <w:sz w:val="20"/>
                <w:szCs w:val="20"/>
                <w:shd w:fill="F5F5F7" w:val="clear"/>
              </w:rPr>
              <w:t xml:space="preserve">offision.dmg</w:t>
            </w:r>
          </w:p>
        </w:tc>
      </w:tr>
      <w:tr>
        <w:trPr>
          <w:cantSplit/>
        </w:trPr>
        <w:tc>
          <w:tcPr>
            <w:tcW w:type="dxa" w:w="2505"/>
          </w:tcPr>
          <w:p>
            <w:pPr>
              <w:spacing w:after="0"/>
            </w:pPr>
            <w:r>
              <w:t xml:space="preserve">iPhone、iPad</w:t>
            </w:r>
          </w:p>
        </w:tc>
        <w:tc>
          <w:tcPr>
            <w:tcW w:type="dxa" w:w="3164"/>
          </w:tcPr>
          <w:p>
            <w:pPr>
              <w:spacing w:after="0"/>
            </w:pPr>
            <w:r>
              <w:t xml:space="preserve">iOS または iPadOS 16.4 以降</w:t>
            </w:r>
          </w:p>
        </w:tc>
        <w:tc>
          <w:tcPr>
            <w:tcW w:type="dxa" w:w="3691"/>
          </w:tcPr>
          <w:p>
            <w:pPr>
              <w:spacing w:after="0"/>
            </w:pPr>
            <w:r>
              <w:t xml:space="preserve">App Store</w:t>
            </w:r>
          </w:p>
        </w:tc>
      </w:tr>
      <w:tr>
        <w:trPr>
          <w:cantSplit/>
        </w:trPr>
        <w:tc>
          <w:tcPr>
            <w:tcW w:type="dxa" w:w="2505"/>
          </w:tcPr>
          <w:p>
            <w:pPr>
              <w:spacing w:after="0"/>
            </w:pPr>
            <w:r>
              <w:t xml:space="preserve">Android</w:t>
            </w:r>
          </w:p>
        </w:tc>
        <w:tc>
          <w:tcPr>
            <w:tcW w:type="dxa" w:w="3164"/>
          </w:tcPr>
          <w:p>
            <w:pPr>
              <w:spacing w:after="0"/>
            </w:pPr>
            <w:r>
              <w:t xml:space="preserve">Android のスマートフォンまたはタブレット</w:t>
            </w:r>
          </w:p>
        </w:tc>
        <w:tc>
          <w:tcPr>
            <w:tcW w:type="dxa" w:w="3691"/>
          </w:tcPr>
          <w:p>
            <w:pPr>
              <w:spacing w:after="0"/>
            </w:pPr>
            <w:r>
              <w:t xml:space="preserve">Google Play、またはインストーラー</w:t>
            </w:r>
          </w:p>
        </w:tc>
      </w:tr>
      <w:tr>
        <w:trPr>
          <w:cantSplit/>
        </w:trPr>
        <w:tc>
          <w:tcPr>
            <w:tcW w:type="dxa" w:w="2505"/>
          </w:tcPr>
          <w:p>
            <w:pPr>
              <w:spacing w:after="0"/>
            </w:pPr>
            <w:r>
              <w:t xml:space="preserve">Microsoft Teams</w:t>
            </w:r>
          </w:p>
        </w:tc>
        <w:tc>
          <w:tcPr>
            <w:tcW w:type="dxa" w:w="3164"/>
          </w:tcPr>
          <w:p>
            <w:pPr>
              <w:spacing w:after="0"/>
            </w:pPr>
            <w:r>
              <w:t xml:space="preserve">Teams 管理者による展開</w:t>
            </w:r>
          </w:p>
        </w:tc>
        <w:tc>
          <w:tcPr>
            <w:tcW w:type="dxa" w:w="3691"/>
          </w:tcPr>
          <w:p>
            <w:pPr>
              <w:spacing w:after="0"/>
            </w:pPr>
            <w:r>
              <w:t xml:space="preserve">展開後、Teams のアプリ一覧に表示されます</w:t>
            </w:r>
          </w:p>
        </w:tc>
      </w:tr>
      <w:tr>
        <w:trPr>
          <w:cantSplit/>
        </w:trPr>
        <w:tc>
          <w:tcPr>
            <w:tcW w:type="dxa" w:w="2505"/>
          </w:tcPr>
          <w:p>
            <w:pPr>
              <w:spacing w:after="0"/>
            </w:pPr>
            <w:r>
              <w:t xml:space="preserve">Outlook</w:t>
            </w:r>
          </w:p>
        </w:tc>
        <w:tc>
          <w:tcPr>
            <w:tcW w:type="dxa" w:w="3164"/>
          </w:tcPr>
          <w:p>
            <w:pPr>
              <w:spacing w:after="0"/>
            </w:pPr>
            <w:r>
              <w:t xml:space="preserve">管理者による許可</w:t>
            </w:r>
          </w:p>
        </w:tc>
        <w:tc>
          <w:tcPr>
            <w:tcW w:type="dxa" w:w="3691"/>
          </w:tcPr>
          <w:p>
            <w:pPr>
              <w:spacing w:after="0"/>
            </w:pPr>
            <w:r>
              <w:t xml:space="preserve">許可後、Outlook のアプリの帯に並びます</w:t>
            </w:r>
          </w:p>
        </w:tc>
      </w:tr>
      <w:tr>
        <w:trPr>
          <w:cantSplit/>
        </w:trPr>
        <w:tc>
          <w:tcPr>
            <w:tcW w:type="dxa" w:w="2505"/>
          </w:tcPr>
          <w:p>
            <w:pPr>
              <w:spacing w:after="0"/>
            </w:pPr>
            <w:r>
              <w:rPr>
                <w:b/>
                <w:bCs/>
              </w:rPr>
              <w:t xml:space="preserve">Outlook for Mac</w:t>
            </w:r>
          </w:p>
        </w:tc>
        <w:tc>
          <w:tcPr>
            <w:tcW w:type="dxa" w:w="3164"/>
          </w:tcPr>
          <w:p>
            <w:pPr>
              <w:spacing w:after="0"/>
            </w:pPr>
            <w:r>
              <w:rPr>
                <w:b/>
                <w:bCs/>
              </w:rPr>
              <w:t xml:space="preserve">動作しません</w:t>
            </w:r>
          </w:p>
        </w:tc>
        <w:tc>
          <w:tcPr>
            <w:tcW w:type="dxa" w:w="3691"/>
          </w:tcPr>
          <w:p>
            <w:pPr>
              <w:spacing w:after="0"/>
            </w:pPr>
            <w:r>
              <w:t xml:space="preserve">ブラウザで Web 版 Outlook を開いてください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必ず使えるのはブラウザで、しかも機能はすべてそろっています。このマニュアルに
書かれていることで、ブラウザからできないことはありません。ほかはすべて利便性の
ためのものです。Dock やタスクバーのショートカット、手元に届く通知、いま書いて
いる会議からそのまま始められる予約。</w:t>
      </w:r>
    </w:p>
    <w:p>
      <w:pPr>
        <w:pStyle w:val="Heading2"/>
      </w:pPr>
      <w:r>
        <w:t xml:space="preserve">アプリで増えること、減ること</w:t>
      </w:r>
    </w:p>
    <w:p>
      <w:pPr>
        <w:spacing w:after="160"/>
      </w:pPr>
      <w:r>
        <w:t xml:space="preserve">違いはわずかですが、知らないと戸惑うところなので、入り口を選ぶ前に押さえて
おく価値があります。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スマートフォンアプリはブラウザに届かないことができます</w:t>
      </w:r>
      <w:r>
        <w:t xml:space="preserve"> — QR コードを
読み取ってのチェックイン、そして位置情報によるチェックイン。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Teams と Outlook では位置情報でチェックインできません。</w:t>
      </w:r>
      <w:r>
        <w:t xml:space="preserve"> どちらも内部の
ページに現在位置を渡さないため、位置情報チェックインが必要な会議室にはその
タブからチェックインできません。試すと Offision がその旨を伝え、ブラウザかスマート
フォンで開くよう案内します。
</w:t>
      </w:r>
      <w:hyperlink w:history="1" r:id="rIdphej-5qkw-qnjztbkhlcy">
        <w:r>
          <w:rPr>
            <w:rStyle w:val="Hyperlink"/>
          </w:rPr>
          <w:t xml:space="preserve">QR コードと GPS でチェックインする</w:t>
        </w:r>
      </w:hyperlink>
      <w:r>
        <w:t xml:space="preserve">
を参照してください。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デスクトップアプリとスマートフォンアプリに「ログイン情報を保存する」は
ありません</w:t>
      </w:r>
      <w:r>
        <w:t xml:space="preserve"> — 意図的なものです。自分の端末なので常に記憶されます。この項目
があるのはブラウザだけで、そこは自分の端末とは限らないからです。</w:t>
      </w:r>
    </w:p>
    <w:p>
      <w:pPr>
        <w:pStyle w:val="Heading2"/>
      </w:pPr>
      <w:r>
        <w:t xml:space="preserve">このページで決まらないこと</w:t>
      </w:r>
    </w:p>
    <w:p>
      <w:pPr>
        <w:spacing w:after="160"/>
      </w:pPr>
      <w:r>
        <w:t xml:space="preserve">入り口を通ってよいかどうかを決めるのは、端末ではなく管理者です。アカウントで
</w:t>
      </w:r>
      <w:r>
        <w:rPr>
          <w:b/>
          <w:bCs/>
        </w:rPr>
        <w:t xml:space="preserve">Outlook / Teams アドインからのユーザーアクセスを許可</w:t>
      </w:r>
      <w:r>
        <w:t xml:space="preserve"> がオフになっている場合、
どちらも正しくインストールされていても Offision は開きません。直すのは再
インストールではなく、担当者との相談です。</w:t>
      </w:r>
    </w:p>
    <w:p>
      <w:pPr>
        <w:spacing w:after="160"/>
      </w:pPr>
      <w:r>
        <w:t xml:space="preserve">このページの内容で、予約できるものが変わることもありません。見える会議室も、
適用されるルールも、どの場所でも同じです。それらはアプリではなくアカウントに
属しているからです。</w:t>
      </w:r>
    </w:p>
    <w:p>
      <w:pPr>
        <w:spacing w:after="160"/>
      </w:pPr>
      <w:r>
        <w:rPr>
          <w:b/>
          <w:bCs/>
        </w:rPr>
        <w:t xml:space="preserve">入り口が開かないとき:</w:t>
      </w:r>
      <w:r>
        <w:t xml:space="preserve">
どの入り口か、何と表示されたか、そして同じアカウントでブラウザなら使えるか。
この 3 つで「まだ入っていない」のか「許可されていない」のかが分かれます。外から
見ただけでは、この 2 つは区別がつきません。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yf1b7s26vtgr1t63hlbuq" Type="http://schemas.openxmlformats.org/officeDocument/2006/relationships/hyperlink" Target="https://offision.com/help/ja/user-guide/where-you-can-use-offision/" TargetMode="External"/><Relationship Id="rIdphej-5qkw-qnjztbkhlcy" Type="http://schemas.openxmlformats.org/officeDocument/2006/relationships/hyperlink" Target="../../booking/check-in-by-qr-code-and-gps/" TargetMode="External"/><Relationship Id="rId7" Type="http://schemas.openxmlformats.org/officeDocument/2006/relationships/image" Target="media/34cc7c6f6c09fe111b0d947f269c0864abb5022b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Offision を使える場所</dc:title>
  <dc:creator>Offision</dc:creator>
  <cp:lastModifiedBy>Un-named</cp:lastModifiedBy>
  <cp:revision>1</cp:revision>
  <dcterms:created xsi:type="dcterms:W3CDTF">2026-09-13T09:07:03.458Z</dcterms:created>
  <dcterms:modified xsi:type="dcterms:W3CDTF">2026-09-13T09:07:03.458Z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