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ライセンスが何をカバーし、どこで確認できるか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Offisionのライセンスがどう数えられるか、枠や月間クォータを使い切ると何が止まるか、 試用期間のバナーの意味、そして稼働中のバージョンとリリースノートの場所。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z9d8maezw3mumrvu3r8v3">
        <w:r>
          <w:rPr>
            <w:rStyle w:val="Hyperlink"/>
            <w:color w:val="6E6E73"/>
            <w:sz w:val="18"/>
            <w:szCs w:val="18"/>
          </w:rPr>
          <w:t xml:space="preserve">https://offision.com/help/ja/system/what-your-licence-covers/</w:t>
        </w:r>
      </w:hyperlink>
    </w:p>
    <w:p>
      <w:pPr>
        <w:spacing w:after="160"/>
      </w:pPr>
      <w:r>
        <w:t xml:space="preserve">Offisionのライセンスはスイッチではなく</w:t>
      </w:r>
      <w:r>
        <w:rPr>
          <w:b/>
          <w:bCs/>
        </w:rPr>
        <w:t xml:space="preserve">数</w:t>
      </w:r>
      <w:r>
        <w:t xml:space="preserve">です。モジュールが機能ごとに解放される
わけではありません。購入するのは枠の数 — ユーザー、パネル、ボード、センサー、ロック —
か、ルーム・デスク・建物ごとの月間クォータです。だからこそ、コンソールに存在する
デバイスが</w:t>
      </w:r>
      <w:r>
        <w:rPr>
          <w:b/>
          <w:bCs/>
        </w:rPr>
        <w:t xml:space="preserve">ライセンスがありません</w:t>
      </w:r>
      <w:r>
        <w:t xml:space="preserve">と表示されることがあります。追加は無料で、
それを動かすのが枠なのです。</w:t>
      </w:r>
    </w:p>
    <w:p>
      <w:pPr>
        <w:pStyle w:val="Heading2"/>
      </w:pPr>
      <w:r>
        <w:t xml:space="preserve">どこを見るか</w:t>
      </w:r>
    </w:p>
    <w:p>
      <w:pPr>
        <w:spacing w:after="160"/>
      </w:pPr>
      <w:r>
        <w:rPr>
          <w:b/>
          <w:bCs/>
        </w:rPr>
        <w:t xml:space="preserve">ライセンス</w:t>
      </w:r>
      <w:r>
        <w:t xml:space="preserve">モジュールは</w:t>
      </w:r>
      <w:r>
        <w:rPr>
          <w:b/>
          <w:bCs/>
        </w:rPr>
        <w:t xml:space="preserve">サブスクリプション</w:t>
      </w:r>
      <w:r>
        <w:t xml:space="preserve">で開き、三つの部分からなる明細を
表示します。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ライセンス対象</w:t>
      </w:r>
      <w:r>
        <w:t xml:space="preserve">。ドメイン、テナントID、サブスクリプションIDと、会社がユーザー枠で
ライセンスされているのか、月間クォータ付きのモジュール単位なのかを示す
</w:t>
      </w:r>
      <w:r>
        <w:rPr>
          <w:b/>
          <w:bCs/>
        </w:rPr>
        <w:t xml:space="preserve">ライセンスモデル</w:t>
      </w:r>
      <w:r>
        <w:t xml:space="preserve">の行。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サブスクリプションごとのブロック。プラン、状態、請求方法、</w:t>
      </w:r>
      <w:r>
        <w:rPr>
          <w:b/>
          <w:bCs/>
        </w:rPr>
        <w:t xml:space="preserve">ユーザーライセンスの数</w:t>
      </w:r>
      <w:r>
        <w:t xml:space="preserve">、
開始日、そして状態に応じて</w:t>
      </w:r>
      <w:r>
        <w:rPr>
          <w:b/>
          <w:bCs/>
        </w:rPr>
        <w:t xml:space="preserve">試用終了日</w:t>
      </w:r>
      <w:r>
        <w:t xml:space="preserve">・</w:t>
      </w:r>
      <w:r>
        <w:rPr>
          <w:b/>
          <w:bCs/>
        </w:rPr>
        <w:t xml:space="preserve">更新日</w:t>
      </w:r>
      <w:r>
        <w:t xml:space="preserve">・</w:t>
      </w:r>
      <w:r>
        <w:rPr>
          <w:b/>
          <w:bCs/>
        </w:rPr>
        <w:t xml:space="preserve">失効日</w:t>
      </w:r>
      <w:r>
        <w:t xml:space="preserve">のいずれかの日付。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ライセンス</w:t>
      </w:r>
      <w:r>
        <w:t xml:space="preserve">台帳。項目種別ごとに一行(ユーザー、ルーム予約パネル、サイネージ、
在室センサー、ドアロックなど)で、</w:t>
      </w:r>
      <w:r>
        <w:rPr>
          <w:b/>
          <w:bCs/>
        </w:rPr>
        <w:t xml:space="preserve">使用中</w:t>
      </w:r>
      <w:r>
        <w:t xml:space="preserve">・合計・</w:t>
      </w:r>
      <w:r>
        <w:rPr>
          <w:b/>
          <w:bCs/>
        </w:rPr>
        <w:t xml:space="preserve">空き</w:t>
      </w:r>
      <w:r>
        <w:t xml:space="preserve">を示します。
</w:t>
      </w:r>
      <w:r>
        <w:rPr>
          <w:b/>
          <w:bCs/>
        </w:rPr>
        <w:t xml:space="preserve">すべて配備済み</w:t>
      </w:r>
      <w:r>
        <w:t xml:space="preserve">と表示された行には空き枠がありません。行を開くと各枠、
それを保持するユーザーやデバイス、期限が表示され、削除済みのユーザーやデバイスが
まだ保持している枠は解放できます。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billing/subscription (ライセンス)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81125"/>
            <wp:effectExtent t="0" r="0" b="0" l="0"/>
            <wp:docPr id="1" name="licences-subscriptions-ja" descr="サブスクリプション — ライセンス対象、プラン条件、ライセンス台帳。" title="サブスクリプション — ライセンス対象、プラン条件、ライセンス台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サブスクリプション — ライセンス対象、プラン条件、ライセンス台帳。</w:t>
      </w:r>
    </w:p>
    <w:p>
      <w:pPr>
        <w:spacing w:after="160"/>
      </w:pPr>
      <w:r>
        <w:t xml:space="preserve">隣にさらに二つのページがあります。</w:t>
      </w:r>
      <w:r>
        <w:rPr>
          <w:b/>
          <w:bCs/>
        </w:rPr>
        <w:t xml:space="preserve">請求書</w:t>
      </w:r>
      <w:r>
        <w:t xml:space="preserve">は各請求書をダウンロードリンク付きで
一覧し、オンラインではなく直接請求の会社では表示されません。</w:t>
      </w:r>
      <w:r>
        <w:rPr>
          <w:b/>
          <w:bCs/>
        </w:rPr>
        <w:t xml:space="preserve">Usage</w:t>
      </w:r>
      <w:r>
        <w:t xml:space="preserve">はモジュール型の
モデルで表示され、項目ごと・建物やリソースごとに、今月の使用量とクォータを示します。</w:t>
      </w:r>
    </w:p>
    <w:p>
      <w:pPr>
        <w:spacing w:after="160"/>
      </w:pPr>
      <w:r>
        <w:t xml:space="preserve">同じクォータは適用先でも確認できます。建物の月間来訪者クォータは</w:t>
      </w:r>
      <w:r>
        <w:rPr>
          <w:b/>
          <w:bCs/>
        </w:rPr>
        <w:t xml:space="preserve">訪問先</w:t>
      </w:r>
      <w:r>
        <w:t xml:space="preserve">に、
チケットとサービス依頼については</w:t>
      </w:r>
      <w:r>
        <w:rPr>
          <w:b/>
          <w:bCs/>
        </w:rPr>
        <w:t xml:space="preserve">チケットライセンス</w:t>
      </w:r>
      <w:r>
        <w:t xml:space="preserve">と</w:t>
      </w:r>
      <w:r>
        <w:rPr>
          <w:b/>
          <w:bCs/>
        </w:rPr>
        <w:t xml:space="preserve">サービスライセンス</w:t>
      </w:r>
      <w:r>
        <w:t xml:space="preserve">の
ページにあります。</w:t>
      </w:r>
    </w:p>
    <w:p>
      <w:pPr>
        <w:pStyle w:val="Heading2"/>
      </w:pPr>
      <w:r>
        <w:t xml:space="preserve">上限に達すると何が起きるか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枠のプールが尽きたとき。</w:t>
      </w:r>
      <w:r>
        <w:t xml:space="preserve"> パネル、ボード、キオスクへのライセンス割り当てでは
</w:t>
      </w:r>
      <w:r>
        <w:rPr>
          <w:b/>
          <w:bCs/>
        </w:rPr>
        <w:t xml:space="preserve">空き枠がありません</w:t>
      </w:r>
      <w:r>
        <w:t xml:space="preserve">と表示され、枠が解放または購入されるまで画面には
</w:t>
      </w:r>
      <w:r>
        <w:rPr>
          <w:b/>
          <w:bCs/>
        </w:rPr>
        <w:t xml:space="preserve">ライセンスがありません</w:t>
      </w:r>
      <w:r>
        <w:t xml:space="preserve">が出続けます。すでにライセンス済みのものには影響しません。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月間クォータを使い切ったとき。</w:t>
      </w:r>
      <w:r>
        <w:t xml:space="preserve"> ルーム、デスク、建物は翌月1日にクォータが
リセットされるまで</w:t>
      </w:r>
      <w:r>
        <w:rPr>
          <w:b/>
          <w:bCs/>
        </w:rPr>
        <w:t xml:space="preserve">ロック中 — ライセンスが必要</w:t>
      </w:r>
      <w:r>
        <w:t xml:space="preserve">と表示されます。ページには上限を
引き上げる操作があり、予約ライセンスをそのリソースに割り当てると月間予約上限が
上がると案内されます。建物の来訪者上限も同様です。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リソース数の上限に達したとき。</w:t>
      </w:r>
      <w:r>
        <w:t xml:space="preserve"> サブスクリプションがルーム、デスク、備品、建物の
数を制限している場合、もう一つ追加しようとすると "Over Booking Room Limitation" の
ような簡素なメッセージで拒否されます。</w:t>
      </w:r>
    </w:p>
    <w:p>
      <w:pPr>
        <w:spacing w:after="160"/>
      </w:pPr>
      <w:r>
        <w:t xml:space="preserve">オンライン決済のサブスクリプションでは、このページから</w:t>
      </w:r>
      <w:r>
        <w:rPr>
          <w:b/>
          <w:bCs/>
        </w:rPr>
        <w:t xml:space="preserve">ライセンスを追加する</w:t>
      </w:r>
      <w:r>
        <w:t xml:space="preserve">や
削除ができます。それ以外は</w:t>
      </w:r>
      <w:r>
        <w:rPr>
          <w:b/>
          <w:bCs/>
        </w:rPr>
        <w:t xml:space="preserve">ユーザー権限を追加するにはお問い合わせください</w:t>
      </w:r>
      <w:r>
        <w:t xml:space="preserve">から
依頼します。</w:t>
      </w:r>
      <w:r>
        <w:rPr>
          <w:b/>
          <w:bCs/>
        </w:rPr>
        <w:t xml:space="preserve">サーバーから再読み込み</w:t>
      </w:r>
      <w:r>
        <w:t xml:space="preserve">は、こちらに代わって行われた変更を待たずに
取り込みます。</w:t>
      </w:r>
    </w:p>
    <w:p>
      <w:pPr>
        <w:pStyle w:val="Heading2"/>
      </w:pPr>
      <w:r>
        <w:t xml:space="preserve">試用期間</w:t>
      </w:r>
    </w:p>
    <w:p>
      <w:pPr>
        <w:spacing w:after="160"/>
      </w:pPr>
      <w:r>
        <w:t xml:space="preserve">試用は</w:t>
      </w:r>
      <w:r>
        <w:rPr>
          <w:b/>
          <w:bCs/>
        </w:rPr>
        <w:t xml:space="preserve">無料お試し</w:t>
      </w:r>
      <w:r>
        <w:t xml:space="preserve">種別のサブスクリプションです。試用中はコンソール全体に
</w:t>
      </w:r>
      <w:r>
        <w:rPr>
          <w:b/>
          <w:bCs/>
        </w:rPr>
        <w:t xml:space="preserve">無料試用期間の残り N 日</w:t>
      </w:r>
      <w:r>
        <w:t xml:space="preserve">のバナーが出て、請求書ページには
「無料お試し期間中は請求書は発行されません」と表示されます。明細には
</w:t>
      </w:r>
      <w:r>
        <w:rPr>
          <w:b/>
          <w:bCs/>
        </w:rPr>
        <w:t xml:space="preserve">支払いを開始する</w:t>
      </w:r>
      <w:r>
        <w:t xml:space="preserve">があり、課金を開始すれば設定済みのすべてのモジュールが
そのまま使い続けられると案内されます。</w:t>
      </w:r>
    </w:p>
    <w:p>
      <w:pPr>
        <w:spacing w:after="160"/>
      </w:pPr>
      <w:r>
        <w:t xml:space="preserve">期日を過ぎるとバナーは</w:t>
      </w:r>
      <w:r>
        <w:rPr>
          <w:b/>
          <w:bCs/>
        </w:rPr>
        <w:t xml:space="preserve">無料お試し期間が終了しました</w:t>
      </w:r>
      <w:r>
        <w:t xml:space="preserve">に変わり、アカウントが
停止されるとすべてのアプリに「無料試用期間が終了したため、Offision アカウントが
無効です」と表示されます。</w:t>
      </w:r>
    </w:p>
    <w:p>
      <w:pPr>
        <w:spacing w:after="160"/>
      </w:pPr>
      <w:r>
        <w:t xml:space="preserve">有料ライセンスの失効は別の文言です。「このライセンスは失効しました。パネル・ボード・
キオスクの同期が停止しています。更新すると再びオンラインになります。」と
</w:t>
      </w:r>
      <w:r>
        <w:rPr>
          <w:b/>
          <w:bCs/>
        </w:rPr>
        <w:t xml:space="preserve">ライセンスを更新</w:t>
      </w:r>
      <w:r>
        <w:t xml:space="preserve">ボタンが表示されます。更新すると同じ枠が戻ります。</w:t>
      </w:r>
    </w:p>
    <w:p>
      <w:pPr>
        <w:spacing w:after="160"/>
      </w:pPr>
      <w:r>
        <w:rPr>
          <w:b/>
          <w:bCs/>
        </w:rPr>
        <w:t xml:space="preserve">誰が開けるか:</w:t>
      </w:r>
      <w:r>
        <w:t xml:space="preserve">
ライセンスはルート専用のモジュールで、ライセンス管理者の権限が必要です。
コンソールに見当たらない場合はそれが理由です。</w:t>
      </w:r>
    </w:p>
    <w:p>
      <w:pPr>
        <w:pStyle w:val="Heading2"/>
      </w:pPr>
      <w:r>
        <w:t xml:space="preserve">バージョンとリリースノート</w:t>
      </w:r>
    </w:p>
    <w:p>
      <w:pPr>
        <w:spacing w:after="160"/>
      </w:pPr>
      <w:r>
        <w:t xml:space="preserve">稼働中のバージョンはコンソールのクイックパネル最下部に </w:t>
      </w:r>
      <w:r>
        <w:rPr>
          <w:b/>
          <w:bCs/>
        </w:rPr>
        <w:t xml:space="preserve">Offision V…</w:t>
      </w:r>
      <w:r>
        <w:t xml:space="preserve"> として
表示されます。各バージョンで何が変わったかは、コンソールの</w:t>
      </w:r>
      <w:r>
        <w:rPr>
          <w:b/>
          <w:bCs/>
        </w:rPr>
        <w:t xml:space="preserve">システム</w:t>
      </w:r>
      <w:r>
        <w:t xml:space="preserve">タイルにある
</w:t>
      </w:r>
      <w:r>
        <w:rPr>
          <w:b/>
          <w:bCs/>
        </w:rPr>
        <w:t xml:space="preserve">リリースノート</w:t>
      </w:r>
      <w:r>
        <w:t xml:space="preserve">で確認でき、どの管理者でも開けます。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9d8maezw3mumrvu3r8v3" Type="http://schemas.openxmlformats.org/officeDocument/2006/relationships/hyperlink" Target="https://offision.com/help/ja/system/what-your-licence-covers/" TargetMode="External"/><Relationship Id="rId7" Type="http://schemas.openxmlformats.org/officeDocument/2006/relationships/image" Target="media/b3ede9413850420ab67f334266ececdbc2969e5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ライセンスが何をカバーし、どこで確認できるか</dc:title>
  <dc:creator>Offision</dc:creator>
  <cp:lastModifiedBy>Un-named</cp:lastModifiedBy>
  <cp:revision>1</cp:revision>
  <dcterms:created xsi:type="dcterms:W3CDTF">2026-09-08T10:06:44.134Z</dcterms:created>
  <dcterms:modified xsi:type="dcterms:W3CDTF">2026-09-08T10:06:44.134Z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