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の制限と、それぞれに達したときの表示</w:t>
      </w:r>
    </w:p>
    <w:p>
      <w:pPr>
        <w:spacing w:after="120"/>
      </w:pPr>
      <w:r>
        <w:rPr>
          <w:color w:val="6E6E73"/>
          <w:sz w:val="24"/>
          <w:szCs w:val="24"/>
        </w:rPr>
        <w:t xml:space="preserve">管理者やユーザーが行き当たる可能性のあるすべての制限：テナントが送信できるメールの数、招待・パスワードリセット・サインインコードを再送できる頻度、ユーザーのメールアドレスを変更できる頻度、リクエストのレート制限、サインインのロック、無料プランの1日あたりの上限、ゲスト予約、来訪者コードの再送、エクスポートのサイズ、繰り返し予約ポリシーの上限。それぞれの表示メッセージも記載します。</w:t>
      </w:r>
    </w:p>
    <w:p>
      <w:pPr>
        <w:pBdr>
          <w:bottom w:val="single" w:color="D2D2D7" w:sz="4"/>
        </w:pBdr>
        <w:spacing w:after="320"/>
      </w:pPr>
      <w:r>
        <w:rPr>
          <w:color w:val="6E6E73"/>
          <w:sz w:val="18"/>
          <w:szCs w:val="18"/>
        </w:rPr>
        <w:t xml:space="preserve">2026-10-23</w:t>
      </w:r>
      <w:r>
        <w:rPr>
          <w:color w:val="6E6E73"/>
          <w:sz w:val="18"/>
          <w:szCs w:val="18"/>
        </w:rPr>
        <w:t xml:space="preserve">   ·   </w:t>
      </w:r>
      <w:hyperlink w:history="1" r:id="rIdafjopi-dwznvuo6gv3p1t">
        <w:r>
          <w:rPr>
            <w:rStyle w:val="Hyperlink"/>
            <w:color w:val="6E6E73"/>
            <w:sz w:val="18"/>
            <w:szCs w:val="18"/>
          </w:rPr>
          <w:t xml:space="preserve">https://offision.com/help/ja/system/limits-offision-applies/</w:t>
        </w:r>
      </w:hyperlink>
    </w:p>
    <w:p>
      <w:pPr>
        <w:spacing w:after="200"/>
      </w:pPr>
      <w:r>
        <w:rPr>
          <w:color w:val="6E6E73"/>
          <w:sz w:val="18"/>
          <w:szCs w:val="18"/>
        </w:rPr>
        <w:t xml:space="preserve">Where in Offision: admin app → system-account/email-settings (メール設定)</w:t>
      </w:r>
    </w:p>
    <w:p>
      <w:pPr>
        <w:spacing w:after="160"/>
      </w:pPr>
      <w:r>
        <w:t xml:space="preserve">Offision は、速く繰り返されると誰かに害を与えうる操作に上限を設けています。他人の受信箱に
届くメール、パスワードの総当たり、大量のリクエストなどです。メールとリクエストの制限は</w:t>
      </w:r>
      <w:r>
        <w:rPr>
          <w:b/>
          <w:bCs/>
        </w:rPr>
        <w:t xml:space="preserve">ローリング</w:t>
      </w:r>
      <w:r>
        <w:t xml:space="preserve">
期間で数えます。「24時間」は午前0時からではなく、今から遡った24時間です。これらは次の操作を待たせますが、以下の予約ポリシーの制限ではリクエストが拒否される場合があります。</w:t>
      </w:r>
    </w:p>
    <w:p>
      <w:pPr>
        <w:spacing w:after="160"/>
      </w:pPr>
      <w:r>
        <w:t xml:space="preserve">ライセンス数や、ルーム予約・来訪者の月間上限は別の種類の制限です。
</w:t>
      </w:r>
      <w:hyperlink w:history="1" r:id="rIdn-rey3_5jbpwsbkxdqiue">
        <w:r>
          <w:rPr>
            <w:rStyle w:val="Hyperlink"/>
          </w:rPr>
          <w:t xml:space="preserve">ライセンスが何をカバーし、どこで確認できるか</w:t>
        </w:r>
      </w:hyperlink>
      <w:r>
        <w:t xml:space="preserve">を参照してください。</w:t>
      </w:r>
    </w:p>
    <w:p>
      <w:pPr>
        <w:pStyle w:val="Heading2"/>
      </w:pPr>
      <w:r>
        <w:t xml:space="preserve">メール</w:t>
      </w:r>
    </w:p>
    <w:p>
      <w:pPr>
        <w:spacing w:after="160"/>
      </w:pPr>
      <w:r>
        <w:t xml:space="preserve">Offision が送るメールはすべて数に含まれます。招待、パスワードリセット、予約・来訪者・イベントの通知、
ワークフロー、テストメールのいずれもです。自社のメールサーバー経由で送るメールも含みます。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44"/>
        <w:gridCol w:w="1100"/>
        <w:gridCol w:w="1518"/>
        <w:gridCol w:w="1328"/>
        <w:gridCol w:w="3795"/>
      </w:tblGrid>
      <w:tr>
        <w:trPr>
          <w:cantSplit/>
          <w:tblHeader/>
        </w:trPr>
        <w:tc>
          <w:tcPr>
            <w:tcW w:type="dxa" w:w="1644"/>
            <w:shd w:fill="F5F5F7" w:val="clear"/>
          </w:tcPr>
          <w:p>
            <w:pPr>
              <w:spacing w:after="0"/>
            </w:pPr>
            <w:r>
              <w:rPr>
                <w:b/>
                <w:bCs/>
              </w:rPr>
              <w:t xml:space="preserve">制限</w:t>
            </w:r>
          </w:p>
        </w:tc>
        <w:tc>
          <w:tcPr>
            <w:tcW w:type="dxa" w:w="1100"/>
            <w:shd w:fill="F5F5F7" w:val="clear"/>
          </w:tcPr>
          <w:p>
            <w:pPr>
              <w:spacing w:after="0"/>
            </w:pPr>
            <w:r>
              <w:rPr>
                <w:b/>
                <w:bCs/>
              </w:rPr>
              <w:t xml:space="preserve">無料</w:t>
            </w:r>
          </w:p>
        </w:tc>
        <w:tc>
          <w:tcPr>
            <w:tcW w:type="dxa" w:w="1518"/>
            <w:shd w:fill="F5F5F7" w:val="clear"/>
          </w:tcPr>
          <w:p>
            <w:pPr>
              <w:spacing w:after="0"/>
            </w:pPr>
            <w:r>
              <w:rPr>
                <w:b/>
                <w:bCs/>
              </w:rPr>
              <w:t xml:space="preserve">有料</w:t>
            </w:r>
          </w:p>
        </w:tc>
        <w:tc>
          <w:tcPr>
            <w:tcW w:type="dxa" w:w="1328"/>
            <w:shd w:fill="F5F5F7" w:val="clear"/>
          </w:tcPr>
          <w:p>
            <w:pPr>
              <w:spacing w:after="0"/>
            </w:pPr>
            <w:r>
              <w:rPr>
                <w:b/>
                <w:bCs/>
              </w:rPr>
              <w:t xml:space="preserve">数える単位</w:t>
            </w:r>
          </w:p>
        </w:tc>
        <w:tc>
          <w:tcPr>
            <w:tcW w:type="dxa" w:w="3795"/>
            <w:shd w:fill="F5F5F7" w:val="clear"/>
          </w:tcPr>
          <w:p>
            <w:pPr>
              <w:spacing w:after="0"/>
            </w:pPr>
            <w:r>
              <w:rPr>
                <w:b/>
                <w:bCs/>
              </w:rPr>
              <w:t xml:space="preserve">表示</w:t>
            </w:r>
          </w:p>
        </w:tc>
      </w:tr>
      <w:tr>
        <w:trPr>
          <w:cantSplit/>
        </w:trPr>
        <w:tc>
          <w:tcPr>
            <w:tcW w:type="dxa" w:w="1644"/>
          </w:tcPr>
          <w:p>
            <w:pPr>
              <w:spacing w:after="0"/>
            </w:pPr>
            <w:r>
              <w:t xml:space="preserve">テナントがメールを送れる宛先数</w:t>
            </w:r>
          </w:p>
        </w:tc>
        <w:tc>
          <w:tcPr>
            <w:tcW w:type="dxa" w:w="1100"/>
          </w:tcPr>
          <w:p>
            <w:pPr>
              <w:spacing w:after="0"/>
            </w:pPr>
            <w:r>
              <w:t xml:space="preserve">10分に40件 24時間に200件</w:t>
            </w:r>
          </w:p>
        </w:tc>
        <w:tc>
          <w:tcPr>
            <w:tcW w:type="dxa" w:w="1518"/>
          </w:tcPr>
          <w:p>
            <w:pPr>
              <w:spacing w:after="0"/>
            </w:pPr>
            <w:r>
              <w:t xml:space="preserve">10分に10,000件 24時間に50,000件</w:t>
            </w:r>
          </w:p>
        </w:tc>
        <w:tc>
          <w:tcPr>
            <w:tcW w:type="dxa" w:w="1328"/>
          </w:tcPr>
          <w:p>
            <w:pPr>
              <w:spacing w:after="0"/>
            </w:pPr>
            <w:r>
              <w:t xml:space="preserve">テナント。30人宛てのメールは30件</w:t>
            </w:r>
          </w:p>
        </w:tc>
        <w:tc>
          <w:tcPr>
            <w:tcW w:type="dxa" w:w="3795"/>
          </w:tcPr>
          <w:p>
            <w:pPr>
              <w:spacing w:after="0"/>
            </w:pPr>
            <w:r>
              <w:t xml:space="preserve">操作した管理者には </w:t>
            </w:r>
            <w:r>
              <w:rPr>
                <w:b/>
                <w:bCs/>
              </w:rPr>
              <w:t xml:space="preserve">メールの送信上限に達しました。しばらくしてから再度お試しください。</w:t>
            </w:r>
            <w:r>
              <w:t xml:space="preserve"> と表示されます。上限を超えたその他のメールは後から送られず、メール履歴に </w:t>
            </w:r>
            <w:r>
              <w:rPr>
                <w:b/>
                <w:bCs/>
              </w:rPr>
              <w:t xml:space="preserve">Offision が保留</w:t>
            </w:r>
            <w:r>
              <w:t xml:space="preserve"> と表示されます</w:t>
            </w:r>
          </w:p>
        </w:tc>
      </w:tr>
      <w:tr>
        <w:trPr>
          <w:cantSplit/>
        </w:trPr>
        <w:tc>
          <w:tcPr>
            <w:tcW w:type="dxa" w:w="1644"/>
          </w:tcPr>
          <w:p>
            <w:pPr>
              <w:spacing w:after="0"/>
            </w:pPr>
            <w:r>
              <w:t xml:space="preserve">招待・パスワードリセット・メールアドレス確認（合計）</w:t>
            </w:r>
          </w:p>
        </w:tc>
        <w:tc>
          <w:tcPr>
            <w:tcW w:type="dxa" w:w="1100"/>
          </w:tcPr>
          <w:p>
            <w:pPr>
              <w:spacing w:after="0"/>
            </w:pPr>
            <w:r>
              <w:t xml:space="preserve">1時間に3件 24時間に5件</w:t>
            </w:r>
          </w:p>
        </w:tc>
        <w:tc>
          <w:tcPr>
            <w:tcW w:type="dxa" w:w="1518"/>
          </w:tcPr>
          <w:p>
            <w:pPr>
              <w:spacing w:after="0"/>
            </w:pPr>
            <w:r>
              <w:t xml:space="preserve">1時間に3件 24時間に5件</w:t>
            </w:r>
          </w:p>
        </w:tc>
        <w:tc>
          <w:tcPr>
            <w:tcW w:type="dxa" w:w="1328"/>
          </w:tcPr>
          <w:p>
            <w:pPr>
              <w:spacing w:after="0"/>
            </w:pPr>
            <w:r>
              <w:t xml:space="preserve">ユーザーごと</w:t>
            </w:r>
            <w:r>
              <w:rPr>
                <w:b/>
                <w:bCs/>
              </w:rPr>
              <w:t xml:space="preserve">かつ</w:t>
            </w:r>
            <w:r>
              <w:t xml:space="preserve">メールアドレスごと</w:t>
            </w:r>
          </w:p>
        </w:tc>
        <w:tc>
          <w:tcPr>
            <w:tcW w:type="dxa" w:w="3795"/>
          </w:tcPr>
          <w:p>
            <w:pPr>
              <w:spacing w:after="0"/>
            </w:pPr>
            <w:r>
              <w:t xml:space="preserve">サインイン画面の返答は通常どおり（「そのメールアドレスのアカウントが存在する場合、パスワードリセット手順を送信しました」）ですが、新しいメールは送られません。管理者には </w:t>
            </w:r>
            <w:r>
              <w:rPr>
                <w:b/>
                <w:bCs/>
              </w:rPr>
              <w:t xml:space="preserve">メールの送信上限に達しました。しばらくしてから再度お試しください。</w:t>
            </w:r>
            <w:r>
              <w:t xml:space="preserve"> と表示されます</w:t>
            </w:r>
          </w:p>
        </w:tc>
      </w:tr>
      <w:tr>
        <w:trPr>
          <w:cantSplit/>
        </w:trPr>
        <w:tc>
          <w:tcPr>
            <w:tcW w:type="dxa" w:w="1644"/>
          </w:tcPr>
          <w:p>
            <w:pPr>
              <w:spacing w:after="0"/>
            </w:pPr>
            <w:r>
              <w:t xml:space="preserve">サインインコード</w:t>
            </w:r>
          </w:p>
        </w:tc>
        <w:tc>
          <w:tcPr>
            <w:tcW w:type="dxa" w:w="1100"/>
          </w:tcPr>
          <w:p>
            <w:pPr>
              <w:spacing w:after="0"/>
            </w:pPr>
            <w:r>
              <w:t xml:space="preserve">1時間に10件 24時間に30件</w:t>
            </w:r>
          </w:p>
        </w:tc>
        <w:tc>
          <w:tcPr>
            <w:tcW w:type="dxa" w:w="1518"/>
          </w:tcPr>
          <w:p>
            <w:pPr>
              <w:spacing w:after="0"/>
            </w:pPr>
            <w:r>
              <w:t xml:space="preserve">1時間に10件 24時間に30件</w:t>
            </w:r>
          </w:p>
        </w:tc>
        <w:tc>
          <w:tcPr>
            <w:tcW w:type="dxa" w:w="1328"/>
          </w:tcPr>
          <w:p>
            <w:pPr>
              <w:spacing w:after="0"/>
            </w:pPr>
            <w:r>
              <w:t xml:space="preserve">ユーザーごと、メールアドレスごと</w:t>
            </w:r>
          </w:p>
        </w:tc>
        <w:tc>
          <w:tcPr>
            <w:tcW w:type="dxa" w:w="3795"/>
          </w:tcPr>
          <w:p>
            <w:pPr>
              <w:spacing w:after="0"/>
            </w:pPr>
            <w:r>
              <w:t xml:space="preserve">送信済みのコードは引き続き有効です。期間に空きができるまで新しいコードは送られません</w:t>
            </w:r>
          </w:p>
        </w:tc>
      </w:tr>
      <w:tr>
        <w:trPr>
          <w:cantSplit/>
        </w:trPr>
        <w:tc>
          <w:tcPr>
            <w:tcW w:type="dxa" w:w="1644"/>
          </w:tcPr>
          <w:p>
            <w:pPr>
              <w:spacing w:after="0"/>
            </w:pPr>
            <w:r>
              <w:t xml:space="preserve">メール設定からのテストメール</w:t>
            </w:r>
          </w:p>
        </w:tc>
        <w:tc>
          <w:tcPr>
            <w:tcW w:type="dxa" w:w="1100"/>
          </w:tcPr>
          <w:p>
            <w:pPr>
              <w:spacing w:after="0"/>
            </w:pPr>
            <w:r>
              <w:t xml:space="preserve">1時間に10件 24時間に20件</w:t>
            </w:r>
          </w:p>
        </w:tc>
        <w:tc>
          <w:tcPr>
            <w:tcW w:type="dxa" w:w="1518"/>
          </w:tcPr>
          <w:p>
            <w:pPr>
              <w:spacing w:after="0"/>
            </w:pPr>
            <w:r>
              <w:t xml:space="preserve">1時間に10件 24時間に20件</w:t>
            </w:r>
          </w:p>
        </w:tc>
        <w:tc>
          <w:tcPr>
            <w:tcW w:type="dxa" w:w="1328"/>
          </w:tcPr>
          <w:p>
            <w:pPr>
              <w:spacing w:after="0"/>
            </w:pPr>
            <w:r>
              <w:t xml:space="preserve">テナント</w:t>
            </w:r>
          </w:p>
        </w:tc>
        <w:tc>
          <w:tcPr>
            <w:tcW w:type="dxa" w:w="3795"/>
          </w:tcPr>
          <w:p>
            <w:pPr>
              <w:spacing w:after="0"/>
            </w:pPr>
            <w:r>
              <w:rPr>
                <w:b/>
                <w:bCs/>
              </w:rPr>
              <w:t xml:space="preserve">メールの送信上限に達しました。しばらくしてから再度お試しください。</w:t>
            </w:r>
          </w:p>
        </w:tc>
      </w:tr>
      <w:tr>
        <w:trPr>
          <w:cantSplit/>
        </w:trPr>
        <w:tc>
          <w:tcPr>
            <w:tcW w:type="dxa" w:w="1644"/>
          </w:tcPr>
          <w:p>
            <w:pPr>
              <w:spacing w:after="0"/>
            </w:pPr>
            <w:r>
              <w:t xml:space="preserve">ユーザーのメールアドレス変更</w:t>
            </w:r>
          </w:p>
        </w:tc>
        <w:tc>
          <w:tcPr>
            <w:tcW w:type="dxa" w:w="1100"/>
          </w:tcPr>
          <w:p>
            <w:pPr>
              <w:spacing w:after="0"/>
            </w:pPr>
            <w:r>
              <w:t xml:space="preserve">24時間に3回 30日に5回</w:t>
            </w:r>
          </w:p>
        </w:tc>
        <w:tc>
          <w:tcPr>
            <w:tcW w:type="dxa" w:w="1518"/>
          </w:tcPr>
          <w:p>
            <w:pPr>
              <w:spacing w:after="0"/>
            </w:pPr>
            <w:r>
              <w:t xml:space="preserve">24時間に3回 30日に5回</w:t>
            </w:r>
          </w:p>
        </w:tc>
        <w:tc>
          <w:tcPr>
            <w:tcW w:type="dxa" w:w="1328"/>
          </w:tcPr>
          <w:p>
            <w:pPr>
              <w:spacing w:after="0"/>
            </w:pPr>
            <w:r>
              <w:t xml:space="preserve">ユーザーごと</w:t>
            </w:r>
          </w:p>
        </w:tc>
        <w:tc>
          <w:tcPr>
            <w:tcW w:type="dxa" w:w="3795"/>
          </w:tcPr>
          <w:p>
            <w:pPr>
              <w:spacing w:after="0"/>
            </w:pPr>
            <w:r>
              <w:t xml:space="preserve">ユーザーの保存が拒否され、</w:t>
            </w:r>
            <w:r>
              <w:rPr>
                <w:b/>
                <w:bCs/>
              </w:rPr>
              <w:t xml:space="preserve">このユーザーのメールアドレスは変更回数が多すぎます。しばらくしてから再度お試しください。</w:t>
            </w:r>
            <w:r>
              <w:t xml:space="preserve"> と表示されます</w:t>
            </w:r>
          </w:p>
        </w:tc>
      </w:tr>
    </w:tbl>
    <w:p>
      <w:pPr>
        <w:spacing w:after="0"/>
      </w:pPr>
    </w:p>
    <w:p>
      <w:pPr>
        <w:spacing w:after="160"/>
      </w:pPr>
      <w:r>
        <w:t xml:space="preserve">導入を計画するときは、次の点に注意してください。</w:t>
      </w:r>
    </w:p>
    <w:p>
      <w:pPr>
        <w:pStyle w:val="ListParagraph"/>
        <w:numPr>
          <w:ilvl w:val="0"/>
          <w:numId w:val="1"/>
        </w:numPr>
        <w:spacing w:after="80"/>
      </w:pPr>
      <w:r>
        <w:rPr>
          <w:b/>
          <w:bCs/>
        </w:rPr>
        <w:t xml:space="preserve">アドレスを変えても数はリセットされません。</w:t>
      </w:r>
      <w:r>
        <w:t xml:space="preserve"> 招待の制限は人に付いて回るため、アカウントを
新しいアドレスに移して再送しても、同じユーザーとして数えられます。</w:t>
      </w:r>
    </w:p>
    <w:p>
      <w:pPr>
        <w:pStyle w:val="ListParagraph"/>
        <w:numPr>
          <w:ilvl w:val="0"/>
          <w:numId w:val="1"/>
        </w:numPr>
        <w:spacing w:after="80"/>
      </w:pPr>
      <w:r>
        <w:rPr>
          <w:b/>
          <w:bCs/>
        </w:rPr>
        <w:t xml:space="preserve">大文字と小文字の違いは変更として数えません。</w:t>
      </w:r>
      <w:r>
        <w:t xml:space="preserve"> </w:t>
      </w:r>
      <w:r>
        <w:rPr>
          <w:rFonts w:ascii="Consolas" w:cs="Consolas" w:eastAsia="Consolas" w:hAnsi="Consolas"/>
          <w:sz w:val="20"/>
          <w:szCs w:val="20"/>
          <w:shd w:fill="F5F5F7" w:val="clear"/>
        </w:rPr>
        <w:t xml:space="preserve">Ann@example.com</w:t>
      </w:r>
      <w:r>
        <w:t xml:space="preserve"> から </w:t>
      </w:r>
      <w:r>
        <w:rPr>
          <w:rFonts w:ascii="Consolas" w:cs="Consolas" w:eastAsia="Consolas" w:hAnsi="Consolas"/>
          <w:sz w:val="20"/>
          <w:szCs w:val="20"/>
          <w:shd w:fill="F5F5F7" w:val="clear"/>
        </w:rPr>
        <w:t xml:space="preserve">ann@example.com</w:t>
      </w:r>
      <w:r>
        <w:t xml:space="preserve">
への変更は無料です。</w:t>
      </w:r>
    </w:p>
    <w:p>
      <w:pPr>
        <w:pStyle w:val="ListParagraph"/>
        <w:numPr>
          <w:ilvl w:val="0"/>
          <w:numId w:val="1"/>
        </w:numPr>
        <w:spacing w:after="80"/>
      </w:pPr>
      <w:r>
        <w:rPr>
          <w:b/>
          <w:bCs/>
        </w:rPr>
        <w:t xml:space="preserve">アドレスを変更すると、古いアドレスに送ったものは無効になります。</w:t>
      </w:r>
      <w:r>
        <w:t xml:space="preserve"> 送信済みの招待リンクや
パスワードリセットのリンクは使えなくなります。</w:t>
      </w:r>
    </w:p>
    <w:p>
      <w:pPr>
        <w:pStyle w:val="ListParagraph"/>
        <w:numPr>
          <w:ilvl w:val="0"/>
          <w:numId w:val="1"/>
        </w:numPr>
        <w:spacing w:after="80"/>
      </w:pPr>
      <w:r>
        <w:rPr>
          <w:b/>
          <w:bCs/>
        </w:rPr>
        <w:t xml:space="preserve">大人数のチームを招待する場合：</w:t>
      </w:r>
      <w:r>
        <w:t xml:space="preserve"> 無料プランの1日の宛先数は200件で、予約・来訪者・イベントの
メールも含まれます。分けて招待するか、50,000件まで増える有料サブスクリプションをご検討ください。</w:t>
      </w:r>
    </w:p>
    <w:p>
      <w:pPr>
        <w:spacing w:after="160"/>
      </w:pPr>
      <w:r>
        <w:rPr>
          <w:b/>
          <w:bCs/>
        </w:rPr>
        <w:t xml:space="preserve">システムテンプレート:</w:t>
      </w:r>
      <w:r>
        <w:t xml:space="preserve">
ウェルカム、招待、パスワードリセット、メールアドレス確認、サインインコードのメールは、常に Offision の
文面を使います。件名や本文はメールテンプレートで変更できないため、誰も独自のメッセージ送信に
使うことはできません。</w:t>
      </w:r>
    </w:p>
    <w:p>
      <w:pPr>
        <w:pStyle w:val="Heading3"/>
      </w:pPr>
      <w:r>
        <w:t xml:space="preserve">送信記録の確認</w:t>
      </w:r>
    </w:p>
    <w:p>
      <w:pPr>
        <w:spacing w:after="160"/>
      </w:pPr>
      <w:r>
        <w:rPr>
          <w:b/>
          <w:bCs/>
        </w:rPr>
        <w:t xml:space="preserve">メール履歴</w:t>
      </w:r>
      <w:r>
        <w:t xml:space="preserve">には宛先、件名、テンプレート、状態、送信日時が表示されます。本文とプレビューは表示されなくなり、すべての記録に</w:t>
      </w:r>
      <w:r>
        <w:rPr>
          <w:b/>
          <w:bCs/>
        </w:rPr>
        <w:t xml:space="preserve">メール本文は非表示</w:t>
      </w:r>
      <w:r>
        <w:t xml:space="preserve">と表示されます。Outlook または Google Workspace のユーザーカレンダーから送信されるメールはここに記録されません。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120"/>
        <w:gridCol w:w="1100"/>
        <w:gridCol w:w="4303"/>
      </w:tblGrid>
      <w:tr>
        <w:trPr>
          <w:cantSplit/>
          <w:tblHeader/>
        </w:trPr>
        <w:tc>
          <w:tcPr>
            <w:tcW w:type="dxa" w:w="1100"/>
            <w:shd w:fill="F5F5F7" w:val="clear"/>
          </w:tcPr>
          <w:p>
            <w:pPr>
              <w:spacing w:after="0"/>
            </w:pPr>
            <w:r>
              <w:rPr>
                <w:b/>
                <w:bCs/>
              </w:rPr>
              <w:t xml:space="preserve">制限</w:t>
            </w:r>
          </w:p>
        </w:tc>
        <w:tc>
          <w:tcPr>
            <w:tcW w:type="dxa" w:w="3120"/>
            <w:shd w:fill="F5F5F7" w:val="clear"/>
          </w:tcPr>
          <w:p>
            <w:pPr>
              <w:spacing w:after="0"/>
            </w:pPr>
            <w:r>
              <w:rPr>
                <w:b/>
                <w:bCs/>
              </w:rPr>
              <w:t xml:space="preserve">値</w:t>
            </w:r>
          </w:p>
        </w:tc>
        <w:tc>
          <w:tcPr>
            <w:tcW w:type="dxa" w:w="1100"/>
            <w:shd w:fill="F5F5F7" w:val="clear"/>
          </w:tcPr>
          <w:p>
            <w:pPr>
              <w:spacing w:after="0"/>
            </w:pPr>
            <w:r>
              <w:rPr>
                <w:b/>
                <w:bCs/>
              </w:rPr>
              <w:t xml:space="preserve">数える単位</w:t>
            </w:r>
          </w:p>
        </w:tc>
        <w:tc>
          <w:tcPr>
            <w:tcW w:type="dxa" w:w="4303"/>
            <w:shd w:fill="F5F5F7" w:val="clear"/>
          </w:tcPr>
          <w:p>
            <w:pPr>
              <w:spacing w:after="0"/>
            </w:pPr>
            <w:r>
              <w:rPr>
                <w:b/>
                <w:bCs/>
              </w:rPr>
              <w:t xml:space="preserve">表示</w:t>
            </w:r>
          </w:p>
        </w:tc>
      </w:tr>
      <w:tr>
        <w:trPr>
          <w:cantSplit/>
        </w:trPr>
        <w:tc>
          <w:tcPr>
            <w:tcW w:type="dxa" w:w="1100"/>
          </w:tcPr>
          <w:p>
            <w:pPr>
              <w:spacing w:after="0"/>
            </w:pPr>
            <w:r>
              <w:t xml:space="preserve">メール履歴の保存期間</w:t>
            </w:r>
          </w:p>
        </w:tc>
        <w:tc>
          <w:tcPr>
            <w:tcW w:type="dxa" w:w="3120"/>
          </w:tcPr>
          <w:p>
            <w:pPr>
              <w:spacing w:after="0"/>
            </w:pPr>
            <w:r>
              <w:t xml:space="preserve">既定は30日。設定された期間はメール履歴のタイトル下に表示</w:t>
            </w:r>
          </w:p>
        </w:tc>
        <w:tc>
          <w:tcPr>
            <w:tcW w:type="dxa" w:w="1100"/>
          </w:tcPr>
          <w:p>
            <w:pPr>
              <w:spacing w:after="0"/>
            </w:pPr>
            <w:r>
              <w:t xml:space="preserve">各記録の作成日時</w:t>
            </w:r>
          </w:p>
        </w:tc>
        <w:tc>
          <w:tcPr>
            <w:tcW w:type="dxa" w:w="4303"/>
          </w:tcPr>
          <w:p>
            <w:pPr>
              <w:spacing w:after="0"/>
            </w:pPr>
            <w:r>
              <w:rPr>
                <w:b/>
                <w:bCs/>
              </w:rPr>
              <w:t xml:space="preserve">履歴は30日間保存されます。</w:t>
            </w:r>
            <w:r>
              <w:t xml:space="preserve">（既定の期間の場合） 古い記録は削除されます</w:t>
            </w:r>
          </w:p>
        </w:tc>
      </w:tr>
    </w:tbl>
    <w:p>
      <w:pPr>
        <w:spacing w:after="0"/>
      </w:pPr>
    </w:p>
    <w:p>
      <w:pPr>
        <w:spacing w:after="160"/>
      </w:pPr>
      <w:r>
        <w:t xml:space="preserve">状態は</w:t>
      </w:r>
      <w:r>
        <w:rPr>
          <w:b/>
          <w:bCs/>
        </w:rPr>
        <w:t xml:space="preserve">メールサーバーに引き渡し済み</w:t>
      </w:r>
      <w:r>
        <w:t xml:space="preserve">、</w:t>
      </w:r>
      <w:r>
        <w:rPr>
          <w:b/>
          <w:bCs/>
        </w:rPr>
        <w:t xml:space="preserve">Offision が保留</w:t>
      </w:r>
      <w:r>
        <w:t xml:space="preserve">、</w:t>
      </w:r>
      <w:r>
        <w:rPr>
          <w:b/>
          <w:bCs/>
        </w:rPr>
        <w:t xml:space="preserve">メールサーバーが拒否</w:t>
      </w:r>
      <w:r>
        <w:t xml:space="preserve">の3種類です。サーバーでの受付は受信トレイへの到達を保証しません。保留した記録には</w:t>
      </w:r>
      <w:r>
        <w:rPr>
          <w:b/>
          <w:bCs/>
        </w:rPr>
        <w:t xml:space="preserve">保留理由</w:t>
      </w:r>
      <w:r>
        <w:t xml:space="preserve">が表示され、後から自動送信されません。拒否された記録には</w:t>
      </w:r>
      <w:r>
        <w:rPr>
          <w:b/>
          <w:bCs/>
        </w:rPr>
        <w:t xml:space="preserve">失敗理由</w:t>
      </w:r>
      <w:r>
        <w:t xml:space="preserve">が表示されます。フィルター、宛先、送信日時の確認は</w:t>
      </w:r>
      <w:hyperlink w:history="1" r:id="rId3kb4zfwot2izvcbi_nrhm">
        <w:r>
          <w:rPr>
            <w:rStyle w:val="Hyperlink"/>
          </w:rPr>
          <w:t xml:space="preserve">メールサーバーに引き渡したメールを確認する</w:t>
        </w:r>
      </w:hyperlink>
      <w:r>
        <w:t xml:space="preserve">を参照してください。</w:t>
      </w:r>
    </w:p>
    <w:p>
      <w:pPr>
        <w:pStyle w:val="Heading2"/>
      </w:pPr>
      <w:r>
        <w:t xml:space="preserve">リクエスト</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99"/>
        <w:gridCol w:w="1242"/>
        <w:gridCol w:w="2485"/>
        <w:gridCol w:w="2733"/>
      </w:tblGrid>
      <w:tr>
        <w:trPr>
          <w:cantSplit/>
          <w:tblHeader/>
        </w:trPr>
        <w:tc>
          <w:tcPr>
            <w:tcW w:type="dxa" w:w="2899"/>
            <w:shd w:fill="F5F5F7" w:val="clear"/>
          </w:tcPr>
          <w:p>
            <w:pPr>
              <w:spacing w:after="0"/>
            </w:pPr>
            <w:r>
              <w:rPr>
                <w:b/>
                <w:bCs/>
              </w:rPr>
              <w:t xml:space="preserve">制限</w:t>
            </w:r>
          </w:p>
        </w:tc>
        <w:tc>
          <w:tcPr>
            <w:tcW w:type="dxa" w:w="1242"/>
            <w:shd w:fill="F5F5F7" w:val="clear"/>
          </w:tcPr>
          <w:p>
            <w:pPr>
              <w:spacing w:after="0"/>
            </w:pPr>
            <w:r>
              <w:rPr>
                <w:b/>
                <w:bCs/>
              </w:rPr>
              <w:t xml:space="preserve">値</w:t>
            </w:r>
          </w:p>
        </w:tc>
        <w:tc>
          <w:tcPr>
            <w:tcW w:type="dxa" w:w="2485"/>
            <w:shd w:fill="F5F5F7" w:val="clear"/>
          </w:tcPr>
          <w:p>
            <w:pPr>
              <w:spacing w:after="0"/>
            </w:pPr>
            <w:r>
              <w:rPr>
                <w:b/>
                <w:bCs/>
              </w:rPr>
              <w:t xml:space="preserve">数える単位</w:t>
            </w:r>
          </w:p>
        </w:tc>
        <w:tc>
          <w:tcPr>
            <w:tcW w:type="dxa" w:w="2733"/>
            <w:shd w:fill="F5F5F7" w:val="clear"/>
          </w:tcPr>
          <w:p>
            <w:pPr>
              <w:spacing w:after="0"/>
            </w:pPr>
            <w:r>
              <w:rPr>
                <w:b/>
                <w:bCs/>
              </w:rPr>
              <w:t xml:space="preserve">表示</w:t>
            </w:r>
          </w:p>
        </w:tc>
      </w:tr>
      <w:tr>
        <w:trPr>
          <w:cantSplit/>
        </w:trPr>
        <w:tc>
          <w:tcPr>
            <w:tcW w:type="dxa" w:w="2899"/>
          </w:tcPr>
          <w:p>
            <w:pPr>
              <w:spacing w:after="0"/>
            </w:pPr>
            <w:r>
              <w:t xml:space="preserve">アプリと管理コンソール</w:t>
            </w:r>
          </w:p>
        </w:tc>
        <w:tc>
          <w:tcPr>
            <w:tcW w:type="dxa" w:w="1242"/>
          </w:tcPr>
          <w:p>
            <w:pPr>
              <w:spacing w:after="0"/>
            </w:pPr>
            <w:r>
              <w:t xml:space="preserve">5秒に100リクエスト</w:t>
            </w:r>
          </w:p>
        </w:tc>
        <w:tc>
          <w:tcPr>
            <w:tcW w:type="dxa" w:w="2485"/>
          </w:tcPr>
          <w:p>
            <w:pPr>
              <w:spacing w:after="0"/>
            </w:pPr>
            <w:r>
              <w:t xml:space="preserve">サインイン中のユーザー、未サインインならネットワークアドレス</w:t>
            </w:r>
          </w:p>
        </w:tc>
        <w:tc>
          <w:tcPr>
            <w:tcW w:type="dxa" w:w="2733"/>
          </w:tcPr>
          <w:p>
            <w:pPr>
              <w:spacing w:after="0"/>
            </w:pPr>
            <w:r>
              <w:rPr>
                <w:b/>
                <w:bCs/>
              </w:rPr>
              <w:t xml:space="preserve">リクエストが多すぎます。少し待ってから再度お試しください。</w:t>
            </w:r>
          </w:p>
        </w:tc>
      </w:tr>
      <w:tr>
        <w:trPr>
          <w:cantSplit/>
        </w:trPr>
        <w:tc>
          <w:tcPr>
            <w:tcW w:type="dxa" w:w="2899"/>
          </w:tcPr>
          <w:p>
            <w:pPr>
              <w:spacing w:after="0"/>
            </w:pPr>
            <w:r>
              <w:t xml:space="preserve">パスワードを忘れた場合、招待の再送、セルフ登録、サインインコードの送信</w:t>
            </w:r>
          </w:p>
        </w:tc>
        <w:tc>
          <w:tcPr>
            <w:tcW w:type="dxa" w:w="1242"/>
          </w:tcPr>
          <w:p>
            <w:pPr>
              <w:spacing w:after="0"/>
            </w:pPr>
            <w:r>
              <w:t xml:space="preserve">1分に10回、1時間に100回</w:t>
            </w:r>
          </w:p>
        </w:tc>
        <w:tc>
          <w:tcPr>
            <w:tcW w:type="dxa" w:w="2485"/>
          </w:tcPr>
          <w:p>
            <w:pPr>
              <w:spacing w:after="0"/>
            </w:pPr>
            <w:r>
              <w:t xml:space="preserve">ネットワークアドレス</w:t>
            </w:r>
          </w:p>
        </w:tc>
        <w:tc>
          <w:tcPr>
            <w:tcW w:type="dxa" w:w="2733"/>
          </w:tcPr>
          <w:p>
            <w:pPr>
              <w:spacing w:after="0"/>
            </w:pPr>
            <w:r>
              <w:rPr>
                <w:b/>
                <w:bCs/>
              </w:rPr>
              <w:t xml:space="preserve">リクエストが多すぎます。N秒後に再度お試しください。</w:t>
            </w:r>
          </w:p>
        </w:tc>
      </w:tr>
      <w:tr>
        <w:trPr>
          <w:cantSplit/>
        </w:trPr>
        <w:tc>
          <w:tcPr>
            <w:tcW w:type="dxa" w:w="2899"/>
          </w:tcPr>
          <w:p>
            <w:pPr>
              <w:spacing w:after="0"/>
            </w:pPr>
            <w:r>
              <w:t xml:space="preserve">外部 API と OAuth サインイン</w:t>
            </w:r>
          </w:p>
        </w:tc>
        <w:tc>
          <w:tcPr>
            <w:tcW w:type="dxa" w:w="1242"/>
          </w:tcPr>
          <w:p>
            <w:pPr>
              <w:spacing w:after="0"/>
            </w:pPr>
            <w:r>
              <w:t xml:space="preserve">5秒に1,000リクエスト</w:t>
            </w:r>
          </w:p>
        </w:tc>
        <w:tc>
          <w:tcPr>
            <w:tcW w:type="dxa" w:w="2485"/>
          </w:tcPr>
          <w:p>
            <w:pPr>
              <w:spacing w:after="0"/>
            </w:pPr>
            <w:r>
              <w:t xml:space="preserve">API トークンまたはネットワークアドレス</w:t>
            </w:r>
          </w:p>
        </w:tc>
        <w:tc>
          <w:tcPr>
            <w:tcW w:type="dxa" w:w="2733"/>
          </w:tcPr>
          <w:p>
            <w:pPr>
              <w:spacing w:after="0"/>
            </w:pPr>
            <w:r>
              <w:t xml:space="preserve">Retry-After ヘッダー付きの HTTP 429</w:t>
            </w:r>
          </w:p>
        </w:tc>
      </w:tr>
    </w:tbl>
    <w:p>
      <w:pPr>
        <w:spacing w:after="0"/>
      </w:pPr>
    </w:p>
    <w:p>
      <w:pPr>
        <w:pStyle w:val="Heading2"/>
      </w:pPr>
      <w:r>
        <w:t xml:space="preserve">サインイン</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83"/>
        <w:gridCol w:w="5560"/>
        <w:gridCol w:w="2317"/>
      </w:tblGrid>
      <w:tr>
        <w:trPr>
          <w:cantSplit/>
          <w:tblHeader/>
        </w:trPr>
        <w:tc>
          <w:tcPr>
            <w:tcW w:type="dxa" w:w="1483"/>
            <w:shd w:fill="F5F5F7" w:val="clear"/>
          </w:tcPr>
          <w:p>
            <w:pPr>
              <w:spacing w:after="0"/>
            </w:pPr>
            <w:r>
              <w:rPr>
                <w:b/>
                <w:bCs/>
              </w:rPr>
              <w:t xml:space="preserve">制限</w:t>
            </w:r>
          </w:p>
        </w:tc>
        <w:tc>
          <w:tcPr>
            <w:tcW w:type="dxa" w:w="5560"/>
            <w:shd w:fill="F5F5F7" w:val="clear"/>
          </w:tcPr>
          <w:p>
            <w:pPr>
              <w:spacing w:after="0"/>
            </w:pPr>
            <w:r>
              <w:rPr>
                <w:b/>
                <w:bCs/>
              </w:rPr>
              <w:t xml:space="preserve">値</w:t>
            </w:r>
          </w:p>
        </w:tc>
        <w:tc>
          <w:tcPr>
            <w:tcW w:type="dxa" w:w="2317"/>
            <w:shd w:fill="F5F5F7" w:val="clear"/>
          </w:tcPr>
          <w:p>
            <w:pPr>
              <w:spacing w:after="0"/>
            </w:pPr>
            <w:r>
              <w:rPr>
                <w:b/>
                <w:bCs/>
              </w:rPr>
              <w:t xml:space="preserve">表示</w:t>
            </w:r>
          </w:p>
        </w:tc>
      </w:tr>
      <w:tr>
        <w:trPr>
          <w:cantSplit/>
        </w:trPr>
        <w:tc>
          <w:tcPr>
            <w:tcW w:type="dxa" w:w="1483"/>
          </w:tcPr>
          <w:p>
            <w:pPr>
              <w:spacing w:after="0"/>
            </w:pPr>
            <w:r>
              <w:t xml:space="preserve">ロックまでのパスワード誤入力回数</w:t>
            </w:r>
          </w:p>
        </w:tc>
        <w:tc>
          <w:tcPr>
            <w:tcW w:type="dxa" w:w="5560"/>
          </w:tcPr>
          <w:p>
            <w:pPr>
              <w:spacing w:after="0"/>
            </w:pPr>
            <w:r>
              <w:t xml:space="preserve">管理者が設定（未設定ならオフ）。</w:t>
            </w:r>
            <w:hyperlink w:history="1" r:id="rIddzhjq2fdzz6tnf3lmmay8">
              <w:r>
                <w:rPr>
                  <w:rStyle w:val="Hyperlink"/>
                </w:rPr>
                <w:t xml:space="preserve">パスワードポリシー</w:t>
              </w:r>
            </w:hyperlink>
            <w:r>
              <w:t xml:space="preserve">を参照</w:t>
            </w:r>
          </w:p>
        </w:tc>
        <w:tc>
          <w:tcPr>
            <w:tcW w:type="dxa" w:w="2317"/>
          </w:tcPr>
          <w:p>
            <w:pPr>
              <w:spacing w:after="0"/>
            </w:pPr>
            <w:r>
              <w:t xml:space="preserve">ポリシーで決めた分数だけアカウントがロックされます</w:t>
            </w:r>
          </w:p>
        </w:tc>
      </w:tr>
      <w:tr>
        <w:trPr>
          <w:cantSplit/>
        </w:trPr>
        <w:tc>
          <w:tcPr>
            <w:tcW w:type="dxa" w:w="1483"/>
          </w:tcPr>
          <w:p>
            <w:pPr>
              <w:spacing w:after="0"/>
            </w:pPr>
            <w:r>
              <w:t xml:space="preserve">サインインコードの誤入力</w:t>
            </w:r>
          </w:p>
        </w:tc>
        <w:tc>
          <w:tcPr>
            <w:tcW w:type="dxa" w:w="5560"/>
          </w:tcPr>
          <w:p>
            <w:pPr>
              <w:spacing w:after="0"/>
            </w:pPr>
            <w:r>
              <w:t xml:space="preserve">5回まで。コードは5分で失効</w:t>
            </w:r>
          </w:p>
        </w:tc>
        <w:tc>
          <w:tcPr>
            <w:tcW w:type="dxa" w:w="2317"/>
          </w:tcPr>
          <w:p>
            <w:pPr>
              <w:spacing w:after="0"/>
            </w:pPr>
            <w:r>
              <w:t xml:space="preserve">もう一度サインインして新しいコードを受け取ります</w:t>
            </w:r>
          </w:p>
        </w:tc>
      </w:tr>
      <w:tr>
        <w:trPr>
          <w:cantSplit/>
        </w:trPr>
        <w:tc>
          <w:tcPr>
            <w:tcW w:type="dxa" w:w="1483"/>
          </w:tcPr>
          <w:p>
            <w:pPr>
              <w:spacing w:after="0"/>
            </w:pPr>
            <w:r>
              <w:t xml:space="preserve">招待リンク</w:t>
            </w:r>
          </w:p>
        </w:tc>
        <w:tc>
          <w:tcPr>
            <w:tcW w:type="dxa" w:w="5560"/>
          </w:tcPr>
          <w:p>
            <w:pPr>
              <w:spacing w:after="0"/>
            </w:pPr>
            <w:r>
              <w:t xml:space="preserve">72時間有効</w:t>
            </w:r>
          </w:p>
        </w:tc>
        <w:tc>
          <w:tcPr>
            <w:tcW w:type="dxa" w:w="2317"/>
          </w:tcPr>
          <w:p>
            <w:pPr>
              <w:spacing w:after="0"/>
            </w:pPr>
            <w:r>
              <w:t xml:space="preserve">招待の再送を案内する画面が表示されます</w:t>
            </w:r>
          </w:p>
        </w:tc>
      </w:tr>
      <w:tr>
        <w:trPr>
          <w:cantSplit/>
        </w:trPr>
        <w:tc>
          <w:tcPr>
            <w:tcW w:type="dxa" w:w="1483"/>
          </w:tcPr>
          <w:p>
            <w:pPr>
              <w:spacing w:after="0"/>
            </w:pPr>
            <w:r>
              <w:t xml:space="preserve">パスワードリセットリンク</w:t>
            </w:r>
          </w:p>
        </w:tc>
        <w:tc>
          <w:tcPr>
            <w:tcW w:type="dxa" w:w="5560"/>
          </w:tcPr>
          <w:p>
            <w:pPr>
              <w:spacing w:after="0"/>
            </w:pPr>
            <w:r>
              <w:t xml:space="preserve">24時間有効</w:t>
            </w:r>
          </w:p>
        </w:tc>
        <w:tc>
          <w:tcPr>
            <w:tcW w:type="dxa" w:w="2317"/>
          </w:tcPr>
          <w:p>
            <w:pPr>
              <w:spacing w:after="0"/>
            </w:pPr>
            <w:r>
              <w:t xml:space="preserve">新しいリセットメールを依頼します</w:t>
            </w:r>
          </w:p>
        </w:tc>
      </w:tr>
    </w:tbl>
    <w:p>
      <w:pPr>
        <w:spacing w:after="0"/>
      </w:pPr>
    </w:p>
    <w:p>
      <w:pPr>
        <w:pStyle w:val="Heading2"/>
      </w:pPr>
      <w:r>
        <w:t xml:space="preserve">繰り返し予約</w:t>
      </w:r>
    </w:p>
    <w:p>
      <w:pPr>
        <w:spacing w:after="160"/>
      </w:pPr>
      <w:r>
        <w:t xml:space="preserve">4.6.4 から利用できる、管理者がリソースポリシーで指定する任意の制限です。設定するまでオフです。超過時は待機させず予約リクエストを拒否し、設定を変えても既存の予約は削除しません。</w:t>
      </w:r>
      <w:hyperlink w:history="1" r:id="rIdd4qgel2b8jabgrkum6ouu">
        <w:r>
          <w:rPr>
            <w:rStyle w:val="Hyperlink"/>
          </w:rPr>
          <w:t xml:space="preserve">繰り返し上限の設定</w:t>
        </w:r>
      </w:hyperlink>
      <w:r>
        <w:t xml:space="preserve">を参照してください。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2011"/>
        <w:gridCol w:w="2496"/>
        <w:gridCol w:w="4160"/>
      </w:tblGrid>
      <w:tr>
        <w:trPr>
          <w:cantSplit/>
          <w:tblHeader/>
        </w:trPr>
        <w:tc>
          <w:tcPr>
            <w:tcW w:type="dxa" w:w="1100"/>
            <w:shd w:fill="F5F5F7" w:val="clear"/>
          </w:tcPr>
          <w:p>
            <w:pPr>
              <w:spacing w:after="0"/>
            </w:pPr>
            <w:r>
              <w:rPr>
                <w:b/>
                <w:bCs/>
              </w:rPr>
              <w:t xml:space="preserve">制限</w:t>
            </w:r>
          </w:p>
        </w:tc>
        <w:tc>
          <w:tcPr>
            <w:tcW w:type="dxa" w:w="2011"/>
            <w:shd w:fill="F5F5F7" w:val="clear"/>
          </w:tcPr>
          <w:p>
            <w:pPr>
              <w:spacing w:after="0"/>
            </w:pPr>
            <w:r>
              <w:rPr>
                <w:b/>
                <w:bCs/>
              </w:rPr>
              <w:t xml:space="preserve">値</w:t>
            </w:r>
          </w:p>
        </w:tc>
        <w:tc>
          <w:tcPr>
            <w:tcW w:type="dxa" w:w="2496"/>
            <w:shd w:fill="F5F5F7" w:val="clear"/>
          </w:tcPr>
          <w:p>
            <w:pPr>
              <w:spacing w:after="0"/>
            </w:pPr>
            <w:r>
              <w:rPr>
                <w:b/>
                <w:bCs/>
              </w:rPr>
              <w:t xml:space="preserve">数える単位</w:t>
            </w:r>
          </w:p>
        </w:tc>
        <w:tc>
          <w:tcPr>
            <w:tcW w:type="dxa" w:w="4160"/>
            <w:shd w:fill="F5F5F7" w:val="clear"/>
          </w:tcPr>
          <w:p>
            <w:pPr>
              <w:spacing w:after="0"/>
            </w:pPr>
            <w:r>
              <w:rPr>
                <w:b/>
                <w:bCs/>
              </w:rPr>
              <w:t xml:space="preserve">表示される内容</w:t>
            </w:r>
          </w:p>
        </w:tc>
      </w:tr>
      <w:tr>
        <w:trPr>
          <w:cantSplit/>
        </w:trPr>
        <w:tc>
          <w:tcPr>
            <w:tcW w:type="dxa" w:w="1100"/>
          </w:tcPr>
          <w:p>
            <w:pPr>
              <w:spacing w:after="0"/>
            </w:pPr>
            <w:r>
              <w:t xml:space="preserve">繰り返し期間</w:t>
            </w:r>
          </w:p>
        </w:tc>
        <w:tc>
          <w:tcPr>
            <w:tcW w:type="dxa" w:w="2011"/>
          </w:tcPr>
          <w:p>
            <w:pPr>
              <w:spacing w:after="0"/>
            </w:pPr>
            <w:r>
              <w:t xml:space="preserve">適用ポリシーで指定した正の整数の暦日数。有効にするまでオフ</w:t>
            </w:r>
          </w:p>
        </w:tc>
        <w:tc>
          <w:tcPr>
            <w:tcW w:type="dxa" w:w="2496"/>
          </w:tcPr>
          <w:p>
            <w:pPr>
              <w:spacing w:after="0"/>
            </w:pPr>
            <w:r>
              <w:t xml:space="preserve">現在のシリーズの開始から実際の最終回の終了まで。予約のタイムゾーンを使用</w:t>
            </w:r>
          </w:p>
        </w:tc>
        <w:tc>
          <w:tcPr>
            <w:tcW w:type="dxa" w:w="4160"/>
          </w:tcPr>
          <w:p>
            <w:pPr>
              <w:spacing w:after="0"/>
            </w:pPr>
            <w:r>
              <w:rPr>
                <w:b/>
                <w:bCs/>
              </w:rPr>
              <w:t xml:space="preserve">[リソース]：繰り返し予約の期間は [日数] 日以内にしてください。</w:t>
            </w:r>
            <w:r>
              <w:t xml:space="preserve"> 終了指定がない場合は </w:t>
            </w:r>
            <w:r>
              <w:rPr>
                <w:b/>
                <w:bCs/>
              </w:rPr>
              <w:t xml:space="preserve">[リソース]：繰り返し予約の終了日または回数を指定してください。</w:t>
            </w:r>
          </w:p>
        </w:tc>
      </w:tr>
      <w:tr>
        <w:trPr>
          <w:cantSplit/>
        </w:trPr>
        <w:tc>
          <w:tcPr>
            <w:tcW w:type="dxa" w:w="1100"/>
          </w:tcPr>
          <w:p>
            <w:pPr>
              <w:spacing w:after="0"/>
            </w:pPr>
            <w:r>
              <w:t xml:space="preserve">各繰り返し予約の長さ</w:t>
            </w:r>
          </w:p>
        </w:tc>
        <w:tc>
          <w:tcPr>
            <w:tcW w:type="dxa" w:w="2011"/>
          </w:tcPr>
          <w:p>
            <w:pPr>
              <w:spacing w:after="0"/>
            </w:pPr>
            <w:r>
              <w:t xml:space="preserve">適用ポリシーで指定した正の整数の分数。有効にするまでオフ</w:t>
            </w:r>
          </w:p>
        </w:tc>
        <w:tc>
          <w:tcPr>
            <w:tcW w:type="dxa" w:w="2496"/>
          </w:tcPr>
          <w:p>
            <w:pPr>
              <w:spacing w:after="0"/>
            </w:pPr>
            <w:r>
              <w:t xml:space="preserve">個別編集した回を含む各回。通常の時間制限も適用</w:t>
            </w:r>
          </w:p>
        </w:tc>
        <w:tc>
          <w:tcPr>
            <w:tcW w:type="dxa" w:w="4160"/>
          </w:tcPr>
          <w:p>
            <w:pPr>
              <w:spacing w:after="0"/>
            </w:pPr>
            <w:r>
              <w:rPr>
                <w:b/>
                <w:bCs/>
              </w:rPr>
              <w:t xml:space="preserve">[リソース]：各繰り返し予約は [分数] 分以内にしてください。</w:t>
            </w:r>
          </w:p>
        </w:tc>
      </w:tr>
    </w:tbl>
    <w:p>
      <w:pPr>
        <w:spacing w:after="0"/>
      </w:pPr>
    </w:p>
    <w:p>
      <w:pPr>
        <w:pStyle w:val="Heading2"/>
      </w:pPr>
      <w:r>
        <w:t xml:space="preserve">その他の制限</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分野</w:t>
            </w:r>
          </w:p>
        </w:tc>
        <w:tc>
          <w:tcPr>
            <w:tcW w:type="dxa" w:w="4040"/>
            <w:shd w:fill="F5F5F7" w:val="clear"/>
          </w:tcPr>
          <w:p>
            <w:pPr>
              <w:spacing w:after="0"/>
            </w:pPr>
            <w:r>
              <w:rPr>
                <w:b/>
                <w:bCs/>
              </w:rPr>
              <w:t xml:space="preserve">制限</w:t>
            </w:r>
          </w:p>
        </w:tc>
        <w:tc>
          <w:tcPr>
            <w:tcW w:type="dxa" w:w="4040"/>
            <w:shd w:fill="F5F5F7" w:val="clear"/>
          </w:tcPr>
          <w:p>
            <w:pPr>
              <w:spacing w:after="0"/>
            </w:pPr>
            <w:r>
              <w:rPr>
                <w:b/>
                <w:bCs/>
              </w:rPr>
              <w:t xml:space="preserve">表示</w:t>
            </w:r>
          </w:p>
        </w:tc>
      </w:tr>
      <w:tr>
        <w:trPr>
          <w:cantSplit/>
        </w:trPr>
        <w:tc>
          <w:tcPr>
            <w:tcW w:type="dxa" w:w="1279"/>
          </w:tcPr>
          <w:p>
            <w:pPr>
              <w:spacing w:after="0"/>
            </w:pPr>
            <w:r>
              <w:t xml:space="preserve">管理者が提供する公開予約の添付ファイル</w:t>
            </w:r>
          </w:p>
        </w:tc>
        <w:tc>
          <w:tcPr>
            <w:tcW w:type="dxa" w:w="4040"/>
          </w:tcPr>
          <w:p>
            <w:pPr>
              <w:spacing w:after="0"/>
            </w:pPr>
            <w:r>
              <w:t xml:space="preserve">PDF・JPEG・PNG。1ファイル10 MB、各ページの各リソースに10件まで</w:t>
            </w:r>
          </w:p>
        </w:tc>
        <w:tc>
          <w:tcPr>
            <w:tcW w:type="dxa" w:w="4040"/>
          </w:tcPr>
          <w:p>
            <w:pPr>
              <w:spacing w:after="0"/>
            </w:pPr>
            <w:r>
              <w:t xml:space="preserve">件数上限で追加が無効になります。不対応または大きすぎるファイルには**アップロードできません。10 MB以下のPDF、JPEG、PNGをご使用ください。**と表示します。</w:t>
            </w:r>
          </w:p>
        </w:tc>
      </w:tr>
      <w:tr>
        <w:trPr>
          <w:cantSplit/>
        </w:trPr>
        <w:tc>
          <w:tcPr>
            <w:tcW w:type="dxa" w:w="1279"/>
          </w:tcPr>
          <w:p>
            <w:pPr>
              <w:spacing w:after="0"/>
            </w:pPr>
            <w:r>
              <w:t xml:space="preserve">ページエディターの公開予約タイプ</w:t>
            </w:r>
          </w:p>
        </w:tc>
        <w:tc>
          <w:tcPr>
            <w:tcW w:type="dxa" w:w="4040"/>
          </w:tcPr>
          <w:p>
            <w:pPr>
              <w:spacing w:after="0"/>
            </w:pPr>
            <w:r>
              <w:t xml:space="preserve">1ページに100タイプ</w:t>
            </w:r>
          </w:p>
        </w:tc>
        <w:tc>
          <w:tcPr>
            <w:tcW w:type="dxa" w:w="4040"/>
          </w:tcPr>
          <w:p>
            <w:pPr>
              <w:spacing w:after="0"/>
            </w:pPr>
            <w:r>
              <w:t xml:space="preserve">上限では</w:t>
            </w:r>
            <w:r>
              <w:rPr>
                <w:b/>
                <w:bCs/>
              </w:rPr>
              <w:t xml:space="preserve">公開予約タイプを追加</w:t>
            </w:r>
            <w:r>
              <w:t xml:space="preserve">が無効になります。既存のタイプは編集できます</w:t>
            </w:r>
          </w:p>
        </w:tc>
      </w:tr>
      <w:tr>
        <w:trPr>
          <w:cantSplit/>
        </w:trPr>
        <w:tc>
          <w:tcPr>
            <w:tcW w:type="dxa" w:w="1279"/>
          </w:tcPr>
          <w:p>
            <w:pPr>
              <w:spacing w:after="0"/>
            </w:pPr>
            <w:r>
              <w:t xml:space="preserve">無料サブスクリプションの1日の操作</w:t>
            </w:r>
          </w:p>
        </w:tc>
        <w:tc>
          <w:tcPr>
            <w:tcW w:type="dxa" w:w="4040"/>
          </w:tcPr>
          <w:p>
            <w:pPr>
              <w:spacing w:after="0"/>
            </w:pPr>
            <w:r>
              <w:t xml:space="preserve">予約、来訪、サービスリクエスト、チケット、荷物、イベント、お知らせ、投票、ワークフロー、新規ユーザーにそれぞれ、サブスクリプションで決まる1日の上限があります</w:t>
            </w:r>
          </w:p>
        </w:tc>
        <w:tc>
          <w:tcPr>
            <w:tcW w:type="dxa" w:w="4040"/>
          </w:tcPr>
          <w:p>
            <w:pPr>
              <w:spacing w:after="0"/>
            </w:pPr>
            <w:r>
              <w:t xml:space="preserve">24時間の期間に空きができるまで操作が拒否されます</w:t>
            </w:r>
          </w:p>
        </w:tc>
      </w:tr>
      <w:tr>
        <w:trPr>
          <w:cantSplit/>
        </w:trPr>
        <w:tc>
          <w:tcPr>
            <w:tcW w:type="dxa" w:w="1279"/>
          </w:tcPr>
          <w:p>
            <w:pPr>
              <w:spacing w:after="0"/>
            </w:pPr>
            <w:r>
              <w:t xml:space="preserve">ゲスト予約ページ</w:t>
            </w:r>
          </w:p>
        </w:tc>
        <w:tc>
          <w:tcPr>
            <w:tcW w:type="dxa" w:w="4040"/>
          </w:tcPr>
          <w:p>
            <w:pPr>
              <w:spacing w:after="0"/>
            </w:pPr>
            <w:r>
              <w:t xml:space="preserve">ネットワークアドレスごとに1時間60件、ページごとに1日2,000件。ゲストが提出する支払い証明は1件5 MBまで</w:t>
            </w:r>
          </w:p>
        </w:tc>
        <w:tc>
          <w:tcPr>
            <w:tcW w:type="dxa" w:w="4040"/>
          </w:tcPr>
          <w:p>
            <w:pPr>
              <w:spacing w:after="0"/>
            </w:pPr>
            <w:r>
              <w:t xml:space="preserve">リクエストが多すぎます</w:t>
            </w:r>
          </w:p>
        </w:tc>
      </w:tr>
      <w:tr>
        <w:trPr>
          <w:cantSplit/>
        </w:trPr>
        <w:tc>
          <w:tcPr>
            <w:tcW w:type="dxa" w:w="1279"/>
          </w:tcPr>
          <w:p>
            <w:pPr>
              <w:spacing w:after="0"/>
            </w:pPr>
            <w:r>
              <w:t xml:space="preserve">ゲスト予約のメールコード</w:t>
            </w:r>
          </w:p>
        </w:tc>
        <w:tc>
          <w:tcPr>
            <w:tcW w:type="dxa" w:w="4040"/>
          </w:tcPr>
          <w:p>
            <w:pPr>
              <w:spacing w:after="0"/>
            </w:pPr>
            <w:r>
              <w:t xml:space="preserve">アドレスごとに1分1件、1時間5件</w:t>
            </w:r>
          </w:p>
        </w:tc>
        <w:tc>
          <w:tcPr>
            <w:tcW w:type="dxa" w:w="4040"/>
          </w:tcPr>
          <w:p>
            <w:pPr>
              <w:spacing w:after="0"/>
            </w:pPr>
            <w:r>
              <w:t xml:space="preserve">新しいコードは送られず、最後のコードが引き続き使えます</w:t>
            </w:r>
          </w:p>
        </w:tc>
      </w:tr>
      <w:tr>
        <w:trPr>
          <w:cantSplit/>
        </w:trPr>
        <w:tc>
          <w:tcPr>
            <w:tcW w:type="dxa" w:w="1279"/>
          </w:tcPr>
          <w:p>
            <w:pPr>
              <w:spacing w:after="0"/>
            </w:pPr>
            <w:r>
              <w:t xml:space="preserve">来訪者チェックインコードの再送</w:t>
            </w:r>
          </w:p>
        </w:tc>
        <w:tc>
          <w:tcPr>
            <w:tcW w:type="dxa" w:w="4040"/>
          </w:tcPr>
          <w:p>
            <w:pPr>
              <w:spacing w:after="0"/>
            </w:pPr>
            <w:r>
              <w:t xml:space="preserve">来訪者パスごとに24時間3件、1分に1件まで</w:t>
            </w:r>
          </w:p>
        </w:tc>
        <w:tc>
          <w:tcPr>
            <w:tcW w:type="dxa" w:w="4040"/>
          </w:tcPr>
          <w:p>
            <w:pPr>
              <w:spacing w:after="0"/>
            </w:pPr>
            <w:r>
              <w:t xml:space="preserve">新しいコードは送られません</w:t>
            </w:r>
          </w:p>
        </w:tc>
      </w:tr>
      <w:tr>
        <w:trPr>
          <w:cantSplit/>
        </w:trPr>
        <w:tc>
          <w:tcPr>
            <w:tcW w:type="dxa" w:w="1279"/>
          </w:tcPr>
          <w:p>
            <w:pPr>
              <w:spacing w:after="0"/>
            </w:pPr>
            <w:r>
              <w:t xml:space="preserve">ログや一覧のエクスポート</w:t>
            </w:r>
          </w:p>
        </w:tc>
        <w:tc>
          <w:tcPr>
            <w:tcW w:type="dxa" w:w="4040"/>
          </w:tcPr>
          <w:p>
            <w:pPr>
              <w:spacing w:after="0"/>
            </w:pPr>
            <w:r>
              <w:t xml:space="preserve">1回のエクスポートで50,000行</w:t>
            </w:r>
          </w:p>
        </w:tc>
        <w:tc>
          <w:tcPr>
            <w:tcW w:type="dxa" w:w="4040"/>
          </w:tcPr>
          <w:p>
            <w:pPr>
              <w:spacing w:after="0"/>
            </w:pPr>
            <w:r>
              <w:t xml:space="preserve">期間や絞り込みを狭めて再度エクスポートします</w:t>
            </w:r>
          </w:p>
        </w:tc>
      </w:tr>
    </w:tbl>
    <w:p>
      <w:pPr>
        <w:spacing w:after="0"/>
      </w:pPr>
    </w:p>
    <w:p>
      <w:pPr>
        <w:spacing w:after="160"/>
      </w:pPr>
      <w:r>
        <w:rPr>
          <w:b/>
          <w:bCs/>
        </w:rPr>
        <w:t xml:space="preserve">制限を引き上げるには:</w:t>
      </w:r>
      <w:r>
        <w:t xml:space="preserve">
メールとリクエストの制限はサービス全体で設定されています。移行や連携のために一時的に多く
必要な場合は、Offision サポートにお問い合わせください。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jopi-dwznvuo6gv3p1t" Type="http://schemas.openxmlformats.org/officeDocument/2006/relationships/hyperlink" Target="https://offision.com/help/ja/system/limits-offision-applies/" TargetMode="External"/><Relationship Id="rIdn-rey3_5jbpwsbkxdqiue" Type="http://schemas.openxmlformats.org/officeDocument/2006/relationships/hyperlink" Target="../what-your-licence-covers/" TargetMode="External"/><Relationship Id="rId3kb4zfwot2izvcbi_nrhm" Type="http://schemas.openxmlformats.org/officeDocument/2006/relationships/hyperlink" Target="../see-which-emails-were-handed-over/" TargetMode="External"/><Relationship Id="rIddzhjq2fdzz6tnf3lmmay8" Type="http://schemas.openxmlformats.org/officeDocument/2006/relationships/hyperlink" Target="../../directory/password-policy-reference/" TargetMode="External"/><Relationship Id="rIdd4qgel2b8jabgrkum6ouu" Type="http://schemas.openxmlformats.org/officeDocument/2006/relationships/hyperlink" Target="/ja/booking/allow-all-day-recurring-and-cross-day-bookings/#recurring-limits"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の制限と、それぞれに達したときの表示</dc:title>
  <dc:creator>Offision</dc:creator>
  <cp:lastModifiedBy>Un-named</cp:lastModifiedBy>
  <cp:revision>1</cp:revision>
  <dcterms:created xsi:type="dcterms:W3CDTF">2026-10-31T05:57:19.361Z</dcterms:created>
  <dcterms:modified xsi:type="dcterms:W3CDTF">2026-10-31T05:57:19.361Z</dcterms:modified>
</cp:coreProperties>
</file>

<file path=docProps/custom.xml><?xml version="1.0" encoding="utf-8"?>
<Properties xmlns="http://schemas.openxmlformats.org/officeDocument/2006/custom-properties" xmlns:vt="http://schemas.openxmlformats.org/officeDocument/2006/docPropsVTypes"/>
</file>