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「YouTube」ウィジェット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最大 10 本の YouTube 動画をリンクから直接ストリーミングし、並び順に再生する ——音の設定はリール全体に 1 つ。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bzqwfhl5vcpyyq00l0k_i">
        <w:r>
          <w:rPr>
            <w:rStyle w:val="Hyperlink"/>
            <w:color w:val="6E6E73"/>
            <w:sz w:val="18"/>
            <w:szCs w:val="18"/>
          </w:rPr>
          <w:t xml:space="preserve">https://offision.com/help/ja/signage/youtube/</w:t>
        </w:r>
      </w:hyperlink>
    </w:p>
    <w:p>
      <w:pPr>
        <w:spacing w:after="160"/>
      </w:pPr>
      <w:r>
        <w:t xml:space="preserve">YouTube の動画を、リンクからそのまま——アップロードするものはありません。リンクを
貼れば画面が順番に、ぐるぐると再生します。公開済みの動画を壁に映す一番の近道です。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youtube-ja" descr="メインステージの YouTube ウィジェット。" title="メインステージの YouTube ウィジェッ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メインステージの YouTube ウィジェット。</w:t>
      </w:r>
    </w:p>
    <w:p>
      <w:pPr>
        <w:spacing w:after="160"/>
      </w:pPr>
      <w:r>
        <w:rPr>
          <w:b/>
          <w:bCs/>
        </w:rPr>
        <w:t xml:space="preserve">置ける場所:</w:t>
      </w:r>
      <w:r>
        <w:t xml:space="preserve"> メインステージ・情報カード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276"/>
        <w:gridCol w:w="5105"/>
        <w:gridCol w:w="2978"/>
      </w:tblGrid>
      <w:tr>
        <w:trPr>
          <w:cantSplit/>
          <w:tblHeader/>
        </w:trPr>
        <w:tc>
          <w:tcPr>
            <w:tcW w:type="dxa" w:w="127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510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297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276"/>
          </w:tcPr>
          <w:p>
            <w:pPr>
              <w:spacing w:after="0"/>
            </w:pPr>
            <w:r>
              <w:rPr>
                <w:b/>
                <w:bCs/>
              </w:rPr>
              <w:t xml:space="preserve">YouTubeのURL</w:t>
            </w:r>
          </w:p>
        </w:tc>
        <w:tc>
          <w:tcPr>
            <w:tcW w:type="dxa" w:w="5105"/>
          </w:tcPr>
          <w:p>
            <w:pPr>
              <w:spacing w:after="0"/>
            </w:pPr>
            <w:r>
              <w:t xml:space="preserve">動画 1 本につき 1 行。</w:t>
            </w:r>
            <w:r>
              <w:rPr>
                <w:b/>
                <w:bCs/>
              </w:rPr>
              <w:t xml:space="preserve">動画を追加</w:t>
            </w:r>
            <w:r>
              <w:t xml:space="preserve">で次の行が増え、最大 10 本。行の並びが再生順で、ドラッグで並べ替えられる</w:t>
            </w:r>
          </w:p>
        </w:tc>
        <w:tc>
          <w:tcPr>
            <w:tcW w:type="dxa" w:w="2978"/>
          </w:tcPr>
          <w:p>
            <w:pPr>
              <w:spacing w:after="0"/>
            </w:pPr>
            <w:r>
              <w:t xml:space="preserve">YouTube のリンクでないものは行にそう表示される——その場で直す</w:t>
            </w:r>
          </w:p>
        </w:tc>
      </w:tr>
      <w:tr>
        <w:trPr>
          <w:cantSplit/>
        </w:trPr>
        <w:tc>
          <w:tcPr>
            <w:tcW w:type="dxa" w:w="1276"/>
          </w:tcPr>
          <w:p>
            <w:pPr>
              <w:spacing w:after="0"/>
            </w:pPr>
            <w:r>
              <w:rPr>
                <w:b/>
                <w:bCs/>
              </w:rPr>
              <w:t xml:space="preserve">ミュート</w:t>
            </w:r>
          </w:p>
        </w:tc>
        <w:tc>
          <w:tcPr>
            <w:tcW w:type="dxa" w:w="5105"/>
          </w:tcPr>
          <w:p>
            <w:pPr>
              <w:spacing w:after="0"/>
            </w:pPr>
            <w:r>
              <w:t xml:space="preserve">リール全体の音を消す。既定でオン</w:t>
            </w:r>
          </w:p>
        </w:tc>
        <w:tc>
          <w:tcPr>
            <w:tcW w:type="dxa" w:w="2978"/>
          </w:tcPr>
          <w:p>
            <w:pPr>
              <w:spacing w:after="0"/>
            </w:pPr>
            <w:r>
              <w:t xml:space="preserve">画面のスピーカーを本当に鳴らしたい場所だけ</w:t>
            </w:r>
          </w:p>
        </w:tc>
      </w:tr>
      <w:tr>
        <w:trPr>
          <w:cantSplit/>
        </w:trPr>
        <w:tc>
          <w:tcPr>
            <w:tcW w:type="dxa" w:w="1276"/>
          </w:tcPr>
          <w:p>
            <w:pPr>
              <w:spacing w:after="0"/>
            </w:pPr>
            <w:r>
              <w:rPr>
                <w:b/>
                <w:bCs/>
              </w:rPr>
              <w:t xml:space="preserve">音量</w:t>
            </w:r>
          </w:p>
        </w:tc>
        <w:tc>
          <w:tcPr>
            <w:tcW w:type="dxa" w:w="5105"/>
          </w:tcPr>
          <w:p>
            <w:pPr>
              <w:spacing w:after="0"/>
            </w:pPr>
            <w:r>
              <w:rPr>
                <w:b/>
                <w:bCs/>
              </w:rPr>
              <w:t xml:space="preserve">ミュート</w:t>
            </w:r>
            <w:r>
              <w:t xml:space="preserve">を切ったときの 0–100</w:t>
            </w:r>
          </w:p>
        </w:tc>
        <w:tc>
          <w:tcPr>
            <w:tcW w:type="dxa" w:w="2978"/>
          </w:tcPr>
          <w:p>
            <w:pPr>
              <w:spacing w:after="0"/>
            </w:pPr>
            <w:r>
              <w:t xml:space="preserve">—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音は一度だけ訊かれます。1 つの</w:t>
      </w:r>
      <w:r>
        <w:rPr>
          <w:b/>
          <w:bCs/>
        </w:rPr>
        <w:t xml:space="preserve">ミュート</w:t>
      </w:r>
      <w:r>
        <w:t xml:space="preserve">と</w:t>
      </w:r>
      <w:r>
        <w:rPr>
          <w:b/>
          <w:bCs/>
        </w:rPr>
        <w:t xml:space="preserve">音量</w:t>
      </w:r>
      <w:r>
        <w:t xml:space="preserve">が、リールのすべての動画に
効きます。</w:t>
      </w:r>
    </w:p>
    <w:p>
      <w:pPr>
        <w:pStyle w:val="Heading2"/>
      </w:pPr>
      <w:r>
        <w:t xml:space="preserve">このウィジェットが決めないこと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動画そのもの。</w:t>
      </w:r>
      <w:r>
        <w:t xml:space="preserve"> 動画は YouTube からライブでストリーミングされます——画面には
インターネットへの経路が必要で、向こうで削除された動画はここからも消えます。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大きさと色。</w:t>
      </w:r>
      <w:r>
        <w:t xml:space="preserve"> デザイン全体の設定はここにも同じように効きます——メディア系
ウィジェットは文字サイズを無視します。
</w:t>
      </w:r>
      <w:hyperlink w:history="1" r:id="rIdmpb4o-p-g8qkybhrtpwc7">
        <w:r>
          <w:rPr>
            <w:rStyle w:val="Hyperlink"/>
          </w:rPr>
          <w:t xml:space="preserve">ウィジェットとその置き場所</w:t>
        </w:r>
      </w:hyperlink>
      <w:r>
        <w:t xml:space="preserve">を参照してください。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bzqwfhl5vcpyyq00l0k_i" Type="http://schemas.openxmlformats.org/officeDocument/2006/relationships/hyperlink" Target="https://offision.com/help/ja/signage/youtube/" TargetMode="External"/><Relationship Id="rIdmpb4o-p-g8qkybhrtpwc7" Type="http://schemas.openxmlformats.org/officeDocument/2006/relationships/hyperlink" Target="../widgets-and-places/" TargetMode="External"/><Relationship Id="rId7" Type="http://schemas.openxmlformats.org/officeDocument/2006/relationships/image" Target="media/c9408fd16bd0f918aef377c536e949849b5530fe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「YouTube」ウィジェット</dc:title>
  <dc:creator>Offision</dc:creator>
  <cp:lastModifiedBy>Un-named</cp:lastModifiedBy>
  <cp:revision>1</cp:revision>
  <dcterms:created xsi:type="dcterms:W3CDTF">2026-09-13T08:29:06.150Z</dcterms:created>
  <dcterms:modified xsi:type="dcterms:W3CDTF">2026-09-13T08:29:06.150Z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