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「人感センサーデータ - 地図」ウィジェット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人感センサーの見たままにフロアプランを塗り分けるライブ地図——使用中は赤、空きは青。どのフロアとリソースタイプを描くか、開いたときの視点を解説。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2qqhg-pxl7z72skf5yctk">
        <w:r>
          <w:rPr>
            <w:rStyle w:val="Hyperlink"/>
            <w:color w:val="6E6E73"/>
            <w:sz w:val="18"/>
            <w:szCs w:val="18"/>
          </w:rPr>
          <w:t xml:space="preserve">https://offision.com/help/ja/signage/occupancy-sensor-map/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フロアプランをライブで映します。人感センサーの付いた部屋とデスクは、
センサーが人を検知していれば赤、いなければ青に塗られ、隅に凡例、脇にビルの
フロア一覧が並びます。エレベーターホールやオープンフロアの「どこが空いて
いるか」の画面で、メインステージにだけ置けます。</w:t>
      </w:r>
    </w:p>
    <w:p>
      <w:pPr>
        <w:spacing w:after="160"/>
      </w:pPr>
      <w:r>
        <w:rPr>
          <w:b/>
          <w:bCs/>
        </w:rPr>
        <w:t xml:space="preserve">置ける場所：</w:t>
      </w:r>
      <w:r>
        <w:t xml:space="preserve"> メインステージ</w:t>
      </w:r>
    </w:p>
    <w:p>
      <w:pPr>
        <w:spacing w:after="160"/>
      </w:pPr>
      <w:r>
        <w:t xml:space="preserve">ウィジェットは選択したフロアの Map 2.0 または Classic を読み取れます。表示する種類でセンサーとリソースの割り当てを確認してください。以下のプレビューは Classic です。在席は接続したセンサーの値であり、予約の有無とは異なります。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85"/>
        <w:gridCol w:w="4306"/>
        <w:gridCol w:w="3370"/>
      </w:tblGrid>
      <w:tr>
        <w:trPr>
          <w:cantSplit/>
          <w:tblHeader/>
        </w:trPr>
        <w:tc>
          <w:tcPr>
            <w:tcW w:type="dxa" w:w="168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30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3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685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  <w:tc>
          <w:tcPr>
            <w:tcW w:type="dxa" w:w="4306"/>
          </w:tcPr>
          <w:p>
            <w:pPr>
              <w:spacing w:after="0"/>
            </w:pPr>
            <w:r>
              <w:t xml:space="preserve">どのフロアを描くか：</w:t>
            </w:r>
            <w:r>
              <w:rPr>
                <w:b/>
                <w:bCs/>
              </w:rPr>
              <w:t xml:space="preserve">デバイスの場所に合わせる</w:t>
            </w:r>
            <w:r>
              <w:t xml:space="preserve">、または**選択…**とフロアのピッカー</w:t>
            </w:r>
          </w:p>
        </w:tc>
        <w:tc>
          <w:tcPr>
            <w:tcW w:type="dxa" w:w="3370"/>
          </w:tcPr>
          <w:p>
            <w:pPr>
              <w:spacing w:after="0"/>
            </w:pPr>
            <w:r>
              <w:t xml:space="preserve">デバイス任せのまま。1 枚の画面にビル全体を持たせるならフロアを選びます</w:t>
            </w:r>
          </w:p>
        </w:tc>
      </w:tr>
      <w:tr>
        <w:trPr>
          <w:cantSplit/>
        </w:trPr>
        <w:tc>
          <w:tcPr>
            <w:tcW w:type="dxa" w:w="1685"/>
          </w:tcPr>
          <w:p>
            <w:pPr>
              <w:spacing w:after="0"/>
            </w:pPr>
            <w:r>
              <w:rPr>
                <w:b/>
                <w:bCs/>
              </w:rPr>
              <w:t xml:space="preserve">タイプ</w:t>
            </w:r>
          </w:p>
        </w:tc>
        <w:tc>
          <w:tcPr>
            <w:tcW w:type="dxa" w:w="4306"/>
          </w:tcPr>
          <w:p>
            <w:pPr>
              <w:spacing w:after="0"/>
            </w:pPr>
            <w:r>
              <w:t xml:space="preserve">地図をリソースタイプで絞ります。空欄は</w:t>
            </w:r>
            <w:r>
              <w:rPr>
                <w:b/>
                <w:bCs/>
              </w:rPr>
              <w:t xml:space="preserve">すべてのリソースタイプ</w:t>
            </w:r>
          </w:p>
        </w:tc>
        <w:tc>
          <w:tcPr>
            <w:tcW w:type="dxa" w:w="3370"/>
          </w:tcPr>
          <w:p>
            <w:pPr>
              <w:spacing w:after="0"/>
            </w:pPr>
            <w:r>
              <w:t xml:space="preserve">画面の主役がデスクで、部屋はノイズになるだけのとき</w:t>
            </w:r>
          </w:p>
        </w:tc>
      </w:tr>
      <w:tr>
        <w:trPr>
          <w:cantSplit/>
        </w:trPr>
        <w:tc>
          <w:tcPr>
            <w:tcW w:type="dxa" w:w="1685"/>
          </w:tcPr>
          <w:p>
            <w:pPr>
              <w:spacing w:after="0"/>
            </w:pPr>
            <w:r>
              <w:rPr>
                <w:b/>
                <w:bCs/>
              </w:rPr>
              <w:t xml:space="preserve">デフォルトの視点</w:t>
            </w:r>
          </w:p>
        </w:tc>
        <w:tc>
          <w:tcPr>
            <w:tcW w:type="dxa" w:w="4306"/>
          </w:tcPr>
          <w:p>
            <w:pPr>
              <w:spacing w:after="0"/>
            </w:pPr>
            <w:r>
              <w:t xml:space="preserve">地図が開いたときの構図——</w:t>
            </w:r>
            <w:r>
              <w:rPr>
                <w:b/>
                <w:bCs/>
              </w:rPr>
              <w:t xml:space="preserve">デフォルト</w:t>
            </w:r>
            <w:r>
              <w:t xml:space="preserve">、または自分で構図を決める</w:t>
            </w:r>
            <w:r>
              <w:rPr>
                <w:b/>
                <w:bCs/>
              </w:rPr>
              <w:t xml:space="preserve">カスタム</w:t>
            </w:r>
          </w:p>
        </w:tc>
        <w:tc>
          <w:tcPr>
            <w:tcW w:type="dxa" w:w="3370"/>
          </w:tcPr>
          <w:p>
            <w:pPr>
              <w:spacing w:after="0"/>
            </w:pPr>
            <w:r>
              <w:t xml:space="preserve">見せたい一角が中心から外れているとき、フロア全体では広すぎるとき</w:t>
            </w:r>
          </w:p>
        </w:tc>
      </w:tr>
      <w:tr>
        <w:trPr>
          <w:cantSplit/>
        </w:trPr>
        <w:tc>
          <w:tcPr>
            <w:tcW w:type="dxa" w:w="1685"/>
          </w:tcPr>
          <w:p>
            <w:pPr>
              <w:spacing w:after="0"/>
            </w:pPr>
            <w:r>
              <w:rPr>
                <w:b/>
                <w:bCs/>
              </w:rPr>
              <w:t xml:space="preserve">フロアプランの既定の色を使用</w:t>
            </w:r>
          </w:p>
        </w:tc>
        <w:tc>
          <w:tcPr>
            <w:tcW w:type="dxa" w:w="4306"/>
          </w:tcPr>
          <w:p>
            <w:pPr>
              <w:spacing w:after="0"/>
            </w:pPr>
            <w:r>
              <w:t xml:space="preserve">ライブの状態の下に、フロアプラン自身のエリア色を敷きます</w:t>
            </w:r>
          </w:p>
        </w:tc>
        <w:tc>
          <w:tcPr>
            <w:tcW w:type="dxa" w:w="3370"/>
          </w:tcPr>
          <w:p>
            <w:pPr>
              <w:spacing w:after="0"/>
            </w:pPr>
            <w:r>
              <w:t xml:space="preserve">プランの装飾が赤と青とけんかするならオフ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複数のフロアを受け持つときは、縁のレールでフロアを切り替えられます——
タッチパネルならワンタップです。</w:t>
      </w: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センサーが何を報告するか。</w:t>
      </w:r>
      <w:r>
        <w:t xml:space="preserve"> データは</w:t>
      </w:r>
      <w:r>
        <w:rPr>
          <w:b/>
          <w:bCs/>
        </w:rPr>
        <w:t xml:space="preserve">デバイス</w:t>
      </w:r>
      <w:r>
        <w:t xml:space="preserve">セクションで接続・
配置された人感センサーのものです——センサーのないデスクは、この
ウィジェットをどう設定しても何も語りません。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描かれるプランそのもの。</w:t>
      </w:r>
      <w:r>
        <w:t xml:space="preserve"> フロアプランはフロアに属します。この
ウィジェットは色を塗るだけです。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ウィジェットの背景。</w:t>
      </w:r>
      <w:r>
        <w:t xml:space="preserve"> この地図はデザイン全体のウィジェット背景の設定を
無視します。ほかのパネル装飾も同様です——共通の設定は
</w:t>
      </w:r>
      <w:hyperlink w:history="1" r:id="rId71x_ozsmti6gn8iw3usn7">
        <w:r>
          <w:rPr>
            <w:rStyle w:val="Hyperlink"/>
          </w:rPr>
          <w:t xml:space="preserve">ウィジェットとその置き場所</w:t>
        </w:r>
      </w:hyperlink>
      <w:r>
        <w:t xml:space="preserve">にあります。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qqhg-pxl7z72skf5yctk" Type="http://schemas.openxmlformats.org/officeDocument/2006/relationships/hyperlink" Target="https://offision.com/help/ja/signage/occupancy-sensor-map/" TargetMode="External"/><Relationship Id="rId71x_ozsmti6gn8iw3usn7" Type="http://schemas.openxmlformats.org/officeDocument/2006/relationships/hyperlink" Target="../widgets-and-place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「人感センサーデータ - 地図」ウィジェット</dc:title>
  <dc:creator>Offision</dc:creator>
  <cp:lastModifiedBy>Un-named</cp:lastModifiedBy>
  <cp:revision>1</cp:revision>
  <dcterms:created xsi:type="dcterms:W3CDTF">2026-10-23T18:38:17.382Z</dcterms:created>
  <dcterms:modified xsi:type="dcterms:W3CDTF">2026-10-23T18:38:17.382Z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