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自社の Entra ID アプリで Microsoft 365 に接続する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アプリを自社で登録し、Offision に渡す権限を自分で選び、資格情報を設定します。 第三者のアプリ登録を認められないセキュリティポリシー向けです。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9xgr7jxn2ppqcufm9ymzh">
        <w:r>
          <w:rPr>
            <w:rStyle w:val="Hyperlink"/>
            <w:color w:val="6E6E73"/>
            <w:sz w:val="18"/>
            <w:szCs w:val="18"/>
          </w:rPr>
          <w:t xml:space="preserve">https://offision.com/help/ja/integrations/connect-microsoft-365-with-your-own-entra-app/</w:t>
        </w:r>
      </w:hyperlink>
    </w:p>
    <w:p>
      <w:pPr>
        <w:spacing w:after="160"/>
      </w:pPr>
      <w:r>
        <w:t xml:space="preserve">ほとんどの組織は
</w:t>
      </w:r>
      <w:hyperlink w:history="1" r:id="rIdied3ofao_78febjwfh7n6">
        <w:r>
          <w:rPr>
            <w:rStyle w:val="Hyperlink"/>
          </w:rPr>
          <w:t xml:space="preserve">アプリケーションモード</w:t>
        </w:r>
      </w:hyperlink>
      <w:r>
        <w:t xml:space="preserve"> か
</w:t>
      </w:r>
      <w:hyperlink w:history="1" r:id="rId4-mf0xq6r1up-rnu7cd9p">
        <w:r>
          <w:rPr>
            <w:rStyle w:val="Hyperlink"/>
          </w:rPr>
          <w:t xml:space="preserve">委任モード</w:t>
        </w:r>
      </w:hyperlink>
      <w:r>
        <w:t xml:space="preserve"> で接続すべきです。どちらも
Offision 自身のアプリ登録を使うため、資格情報は一切不要です。</w:t>
      </w:r>
    </w:p>
    <w:p>
      <w:pPr>
        <w:spacing w:after="160"/>
      </w:pPr>
      <w:r>
        <w:t xml:space="preserve">この方法は、それが認められない場合に使います。つまり、アプリケーションを自社の
Microsoft Entra ID に登録し、権限は自分で選び、シークレットは自分で管理して
失効させられる必要がある場合です。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Microsoft Entra ID でアプリを登録し、API のアクセス許可を付与し、その許可に対して
管理者の同意を与えられる人が必要です。多くの場合、Offision を管理する人とは別人です。
2 人がかりで、一度では終わらないと考えておいてください。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Microsoft Entra ID のアプリ登録、または作成できる権限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その </w:t>
      </w:r>
      <w:r>
        <w:rPr>
          <w:b/>
          <w:bCs/>
        </w:rPr>
        <w:t xml:space="preserve">ディレクトリ (テナント) ID</w:t>
      </w:r>
      <w:r>
        <w:t xml:space="preserve"> と </w:t>
      </w:r>
      <w:r>
        <w:rPr>
          <w:b/>
          <w:bCs/>
        </w:rPr>
        <w:t xml:space="preserve">アプリケーションのクライアント ID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クライアント シークレットの </w:t>
      </w:r>
      <w:r>
        <w:rPr>
          <w:b/>
          <w:bCs/>
        </w:rPr>
        <w:t xml:space="preserve">値</w:t>
      </w:r>
      <w:r>
        <w:t xml:space="preserve">。作成時にコピーしてください。Microsoft は
二度と表示しません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リダイレクト URI 2 つをそのアプリ登録に貼り戻せること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30 分ほどと、Microsoft の権限反映を待つ余裕</w:t>
      </w:r>
    </w:p>
    <w:p>
      <w:pPr>
        <w:pStyle w:val="Heading2"/>
      </w:pPr>
      <w:r>
        <w:t xml:space="preserve">1. カスタマイズを開く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spacing w:after="160"/>
      </w:pPr>
      <w:r>
        <w:t xml:space="preserve">Microsoft 365 のタイルを開き、</w:t>
      </w:r>
      <w:r>
        <w:rPr>
          <w:b/>
          <w:bCs/>
        </w:rPr>
        <w:t xml:space="preserve">Microsoft 365 に接続する</w:t>
      </w:r>
      <w:r>
        <w:t xml:space="preserve"> を選び、区切り線の下にある
</w:t>
      </w:r>
      <w:r>
        <w:rPr>
          <w:b/>
          <w:bCs/>
        </w:rPr>
        <w:t xml:space="preserve">カスタマイズ</w:t>
      </w:r>
      <w:r>
        <w:t xml:space="preserve"> —
</w:t>
      </w:r>
      <w:r>
        <w:rPr>
          <w:i/>
          <w:iCs/>
        </w:rPr>
        <w:t xml:space="preserve">自社の Microsoft Entra ID アプリを使用、または権限をカスタマイズ</w:t>
      </w:r>
      <w:r>
        <w:t xml:space="preserve"> を選びます。</w:t>
      </w:r>
    </w:p>
    <w:p>
      <w:pPr>
        <w:spacing w:after="160"/>
      </w:pPr>
      <w:r>
        <w:t xml:space="preserve">ウィザードは 2 ステップで、左側に </w:t>
      </w:r>
      <w:r>
        <w:rPr>
          <w:b/>
          <w:bCs/>
        </w:rPr>
        <w:t xml:space="preserve">モード</w:t>
      </w:r>
      <w:r>
        <w:t xml:space="preserve">、</w:t>
      </w:r>
      <w:r>
        <w:rPr>
          <w:b/>
          <w:bCs/>
        </w:rPr>
        <w:t xml:space="preserve">資格情報</w:t>
      </w:r>
      <w:r>
        <w:t xml:space="preserve"> と並びます。</w:t>
      </w:r>
    </w:p>
    <w:p>
      <w:pPr>
        <w:pStyle w:val="Heading2"/>
      </w:pPr>
      <w:r>
        <w:t xml:space="preserve">2. モードを選ぶ</w:t>
      </w:r>
    </w:p>
    <w:p>
      <w:pPr>
        <w:spacing w:after="160"/>
      </w:pPr>
      <w:r>
        <w:t xml:space="preserve">モードは </w:t>
      </w:r>
      <w:r>
        <w:rPr>
          <w:b/>
          <w:bCs/>
        </w:rPr>
        <w:t xml:space="preserve">アプリケーション</w:t>
      </w:r>
      <w:r>
        <w:t xml:space="preserve"> と </w:t>
      </w:r>
      <w:r>
        <w:rPr>
          <w:b/>
          <w:bCs/>
        </w:rPr>
        <w:t xml:space="preserve">委任</w:t>
      </w:r>
      <w:r>
        <w:t xml:space="preserve"> の 2 列に並びます。列は、Offision が
Microsoft に対してどう振る舞うかを決めます。アプリケーション系はアプリケーション
自身として動くので、管理者の同意 1 回で組織全体をカバーし、維持すべきメールボックスも
ありません。委任系はサインインしたアカウントとして動き、そのアカウントが到達できる
範囲しか扱えません。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00"/>
        <w:gridCol w:w="2275"/>
        <w:gridCol w:w="1755"/>
        <w:gridCol w:w="1560"/>
        <w:gridCol w:w="1170"/>
        <w:gridCol w:w="1300"/>
      </w:tblGrid>
      <w:tr>
        <w:trPr>
          <w:cantSplit/>
          <w:tblHeader/>
        </w:trPr>
        <w:tc>
          <w:tcPr>
            <w:tcW w:type="dxa" w:w="13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ファミリー</w:t>
            </w:r>
          </w:p>
        </w:tc>
        <w:tc>
          <w:tcPr>
            <w:tcW w:type="dxa" w:w="227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モード</w:t>
            </w:r>
          </w:p>
        </w:tc>
        <w:tc>
          <w:tcPr>
            <w:tcW w:type="dxa" w:w="17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ルームのカレンダー</w:t>
            </w:r>
          </w:p>
        </w:tc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ユーザーログイン</w:t>
            </w:r>
          </w:p>
        </w:tc>
        <w:tc>
          <w:tcPr>
            <w:tcW w:type="dxa" w:w="11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ユーザー同期</w:t>
            </w:r>
          </w:p>
        </w:tc>
        <w:tc>
          <w:tcPr>
            <w:tcW w:type="dxa" w:w="13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使用事例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/>
            </w:pPr>
            <w:r>
              <w:t xml:space="preserve">アプリケーション</w:t>
            </w:r>
          </w:p>
        </w:tc>
        <w:tc>
          <w:tcPr>
            <w:tcW w:type="dxa" w:w="2275"/>
          </w:tcPr>
          <w:p>
            <w:pPr>
              <w:spacing w:after="0"/>
            </w:pPr>
            <w:r>
              <w:t xml:space="preserve">完全モード</w:t>
            </w:r>
          </w:p>
        </w:tc>
        <w:tc>
          <w:tcPr>
            <w:tcW w:type="dxa" w:w="1755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170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300"/>
          </w:tcPr>
          <w:p>
            <w:pPr>
              <w:spacing w:after="0"/>
            </w:pPr>
            <w:r>
              <w:t xml:space="preserve">全社員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/>
            </w:pPr>
            <w:r>
              <w:t xml:space="preserve">アプリケーション</w:t>
            </w:r>
          </w:p>
        </w:tc>
        <w:tc>
          <w:tcPr>
            <w:tcW w:type="dxa" w:w="2275"/>
          </w:tcPr>
          <w:p>
            <w:pPr>
              <w:spacing w:after="0"/>
            </w:pPr>
            <w:r>
              <w:t xml:space="preserve">リソースのみモード</w:t>
            </w:r>
          </w:p>
        </w:tc>
        <w:tc>
          <w:tcPr>
            <w:tcW w:type="dxa" w:w="1755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いいえ</w:t>
            </w:r>
          </w:p>
        </w:tc>
        <w:tc>
          <w:tcPr>
            <w:tcW w:type="dxa" w:w="1170"/>
          </w:tcPr>
          <w:p>
            <w:pPr>
              <w:spacing w:after="0"/>
            </w:pPr>
            <w:r>
              <w:t xml:space="preserve">いいえ</w:t>
            </w:r>
          </w:p>
        </w:tc>
        <w:tc>
          <w:tcPr>
            <w:tcW w:type="dxa" w:w="1300"/>
          </w:tcPr>
          <w:p>
            <w:pPr>
              <w:spacing w:after="0"/>
            </w:pPr>
            <w:r>
              <w:t xml:space="preserve">セキュリティ重視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/>
            </w:pPr>
            <w:r>
              <w:t xml:space="preserve">委任</w:t>
            </w:r>
          </w:p>
        </w:tc>
        <w:tc>
          <w:tcPr>
            <w:tcW w:type="dxa" w:w="2275"/>
          </w:tcPr>
          <w:p>
            <w:pPr>
              <w:spacing w:after="0"/>
            </w:pPr>
            <w:r>
              <w:t xml:space="preserve">完全モード</w:t>
            </w:r>
          </w:p>
        </w:tc>
        <w:tc>
          <w:tcPr>
            <w:tcW w:type="dxa" w:w="1755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170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300"/>
          </w:tcPr>
          <w:p>
            <w:pPr>
              <w:spacing w:after="0"/>
            </w:pPr>
            <w:r>
              <w:t xml:space="preserve">全社員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/>
            </w:pPr>
            <w:r>
              <w:t xml:space="preserve">委任</w:t>
            </w:r>
          </w:p>
        </w:tc>
        <w:tc>
          <w:tcPr>
            <w:tcW w:type="dxa" w:w="2275"/>
          </w:tcPr>
          <w:p>
            <w:pPr>
              <w:spacing w:after="0"/>
            </w:pPr>
            <w:r>
              <w:t xml:space="preserve">標準モード</w:t>
            </w:r>
          </w:p>
        </w:tc>
        <w:tc>
          <w:tcPr>
            <w:tcW w:type="dxa" w:w="1755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170"/>
          </w:tcPr>
          <w:p>
            <w:pPr>
              <w:spacing w:after="0"/>
            </w:pPr>
            <w:r>
              <w:t xml:space="preserve">いいえ</w:t>
            </w:r>
          </w:p>
        </w:tc>
        <w:tc>
          <w:tcPr>
            <w:tcW w:type="dxa" w:w="1300"/>
          </w:tcPr>
          <w:p>
            <w:pPr>
              <w:spacing w:after="0"/>
            </w:pPr>
            <w:r>
              <w:t xml:space="preserve">一部の部署</w:t>
            </w:r>
          </w:p>
        </w:tc>
      </w:tr>
      <w:tr>
        <w:trPr>
          <w:cantSplit/>
        </w:trPr>
        <w:tc>
          <w:tcPr>
            <w:tcW w:type="dxa" w:w="1300"/>
          </w:tcPr>
          <w:p>
            <w:pPr>
              <w:spacing w:after="0"/>
            </w:pPr>
            <w:r>
              <w:t xml:space="preserve">委任</w:t>
            </w:r>
          </w:p>
        </w:tc>
        <w:tc>
          <w:tcPr>
            <w:tcW w:type="dxa" w:w="2275"/>
          </w:tcPr>
          <w:p>
            <w:pPr>
              <w:spacing w:after="0"/>
            </w:pPr>
            <w:r>
              <w:t xml:space="preserve">リソース カレンダー モード</w:t>
            </w:r>
          </w:p>
        </w:tc>
        <w:tc>
          <w:tcPr>
            <w:tcW w:type="dxa" w:w="1755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いいえ</w:t>
            </w:r>
          </w:p>
        </w:tc>
        <w:tc>
          <w:tcPr>
            <w:tcW w:type="dxa" w:w="1170"/>
          </w:tcPr>
          <w:p>
            <w:pPr>
              <w:spacing w:after="0"/>
            </w:pPr>
            <w:r>
              <w:t xml:space="preserve">いいえ</w:t>
            </w:r>
          </w:p>
        </w:tc>
        <w:tc>
          <w:tcPr>
            <w:tcW w:type="dxa" w:w="1300"/>
          </w:tcPr>
          <w:p>
            <w:pPr>
              <w:spacing w:after="0"/>
            </w:pPr>
            <w:r>
              <w:t xml:space="preserve">セキュリティ重視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マトリクスの下の </w:t>
      </w:r>
      <w:r>
        <w:rPr>
          <w:b/>
          <w:bCs/>
        </w:rPr>
        <w:t xml:space="preserve">機能</w:t>
      </w:r>
      <w:r>
        <w:t xml:space="preserve"> には、選択中のモードで使える 3 つの機能が表示されるので、
先に進む前に選択を確認できます。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m365-customize-mode-step-ja" descr="モードのステップ。機能の一覧と必要な権限が表示されます。" title="モードのステップ。機能の一覧と必要な権限が表示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モードのステップ。機能の一覧と必要な権限が表示されます。</w:t>
      </w:r>
    </w:p>
    <w:p>
      <w:pPr>
        <w:pStyle w:val="Heading2"/>
      </w:pPr>
      <w:r>
        <w:t xml:space="preserve">3. ウィザードが示す権限を付与する</w:t>
      </w:r>
    </w:p>
    <w:p>
      <w:pPr>
        <w:spacing w:after="160"/>
      </w:pPr>
      <w:r>
        <w:t xml:space="preserve">マトリクスの下の </w:t>
      </w:r>
      <w:r>
        <w:rPr>
          <w:b/>
          <w:bCs/>
        </w:rPr>
        <w:t xml:space="preserve">権限要件</w:t>
      </w:r>
      <w:r>
        <w:t xml:space="preserve"> に、そのモードに必要なものが </w:t>
      </w:r>
      <w:r>
        <w:rPr>
          <w:b/>
          <w:bCs/>
        </w:rPr>
        <w:t xml:space="preserve">アプリケーション</w:t>
      </w:r>
      <w:r>
        <w:t xml:space="preserve"> または
</w:t>
      </w:r>
      <w:r>
        <w:rPr>
          <w:b/>
          <w:bCs/>
        </w:rPr>
        <w:t xml:space="preserve">委任</w:t>
      </w:r>
      <w:r>
        <w:t xml:space="preserve"> の区別付きで並びます。この区別は Entra ID で追加すべき権限の種類そのもので、
読み飛ばせる情報ではありません。</w:t>
      </w:r>
      <w:r>
        <w:rPr>
          <w:b/>
          <w:bCs/>
        </w:rPr>
        <w:t xml:space="preserve">コピー</w:t>
      </w:r>
      <w:r>
        <w:t xml:space="preserve"> ボタンを使って、アプリ登録を管理する担当者に
そのまま送ってください。</w:t>
      </w:r>
    </w:p>
    <w:p>
      <w:pPr>
        <w:spacing w:after="160"/>
      </w:pPr>
      <w:r>
        <w:t xml:space="preserve">アプリケーション系: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59"/>
        <w:gridCol w:w="6794"/>
        <w:gridCol w:w="1208"/>
      </w:tblGrid>
      <w:tr>
        <w:trPr>
          <w:cantSplit/>
          <w:tblHeader/>
        </w:trPr>
        <w:tc>
          <w:tcPr>
            <w:tcW w:type="dxa" w:w="13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モード</w:t>
            </w:r>
          </w:p>
        </w:tc>
        <w:tc>
          <w:tcPr>
            <w:tcW w:type="dxa" w:w="67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権限</w:t>
            </w:r>
          </w:p>
        </w:tc>
        <w:tc>
          <w:tcPr>
            <w:tcW w:type="dxa" w:w="120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種類</w:t>
            </w:r>
          </w:p>
        </w:tc>
      </w:tr>
      <w:tr>
        <w:trPr>
          <w:cantSplit/>
        </w:trPr>
        <w:tc>
          <w:tcPr>
            <w:tcW w:type="dxa" w:w="1359"/>
          </w:tcPr>
          <w:p>
            <w:pPr>
              <w:spacing w:after="0"/>
            </w:pPr>
            <w:r>
              <w:t xml:space="preserve">完全モード</w:t>
            </w:r>
          </w:p>
        </w:tc>
        <w:tc>
          <w:tcPr>
            <w:tcW w:type="dxa" w:w="6794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Calendars.ReadWrite</w:t>
            </w:r>
          </w:p>
        </w:tc>
        <w:tc>
          <w:tcPr>
            <w:tcW w:type="dxa" w:w="1208"/>
          </w:tcPr>
          <w:p>
            <w:pPr>
              <w:spacing w:after="0"/>
            </w:pPr>
            <w:r>
              <w:t xml:space="preserve">アプリケーション</w:t>
            </w:r>
          </w:p>
        </w:tc>
      </w:tr>
      <w:tr>
        <w:trPr>
          <w:cantSplit/>
        </w:trPr>
        <w:tc>
          <w:tcPr>
            <w:tcW w:type="dxa" w:w="1359"/>
          </w:tcPr>
          <w:p>
            <w:pPr>
              <w:spacing w:after="0"/>
            </w:pPr>
          </w:p>
        </w:tc>
        <w:tc>
          <w:tcPr>
            <w:tcW w:type="dxa" w:w="6794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Place.Read.All</w:t>
            </w:r>
          </w:p>
        </w:tc>
        <w:tc>
          <w:tcPr>
            <w:tcW w:type="dxa" w:w="1208"/>
          </w:tcPr>
          <w:p>
            <w:pPr>
              <w:spacing w:after="0"/>
            </w:pPr>
            <w:r>
              <w:t xml:space="preserve">アプリケーション</w:t>
            </w:r>
          </w:p>
        </w:tc>
      </w:tr>
      <w:tr>
        <w:trPr>
          <w:cantSplit/>
        </w:trPr>
        <w:tc>
          <w:tcPr>
            <w:tcW w:type="dxa" w:w="1359"/>
          </w:tcPr>
          <w:p>
            <w:pPr>
              <w:spacing w:after="0"/>
            </w:pPr>
          </w:p>
        </w:tc>
        <w:tc>
          <w:tcPr>
            <w:tcW w:type="dxa" w:w="6794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User.Read.All</w:t>
            </w:r>
          </w:p>
        </w:tc>
        <w:tc>
          <w:tcPr>
            <w:tcW w:type="dxa" w:w="1208"/>
          </w:tcPr>
          <w:p>
            <w:pPr>
              <w:spacing w:after="0"/>
            </w:pPr>
            <w:r>
              <w:t xml:space="preserve">アプリケーション</w:t>
            </w:r>
          </w:p>
        </w:tc>
      </w:tr>
      <w:tr>
        <w:trPr>
          <w:cantSplit/>
        </w:trPr>
        <w:tc>
          <w:tcPr>
            <w:tcW w:type="dxa" w:w="1359"/>
          </w:tcPr>
          <w:p>
            <w:pPr>
              <w:spacing w:after="0"/>
            </w:pPr>
          </w:p>
        </w:tc>
        <w:tc>
          <w:tcPr>
            <w:tcW w:type="dxa" w:w="6794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Group.Read.All</w:t>
            </w:r>
          </w:p>
        </w:tc>
        <w:tc>
          <w:tcPr>
            <w:tcW w:type="dxa" w:w="1208"/>
          </w:tcPr>
          <w:p>
            <w:pPr>
              <w:spacing w:after="0"/>
            </w:pPr>
            <w:r>
              <w:t xml:space="preserve">アプリケーション</w:t>
            </w:r>
          </w:p>
        </w:tc>
      </w:tr>
      <w:tr>
        <w:trPr>
          <w:cantSplit/>
        </w:trPr>
        <w:tc>
          <w:tcPr>
            <w:tcW w:type="dxa" w:w="1359"/>
          </w:tcPr>
          <w:p>
            <w:pPr>
              <w:spacing w:after="0"/>
            </w:pPr>
          </w:p>
        </w:tc>
        <w:tc>
          <w:tcPr>
            <w:tcW w:type="dxa" w:w="6794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openId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offline_access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email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User.Read</w:t>
            </w:r>
          </w:p>
        </w:tc>
        <w:tc>
          <w:tcPr>
            <w:tcW w:type="dxa" w:w="1208"/>
          </w:tcPr>
          <w:p>
            <w:pPr>
              <w:spacing w:after="0"/>
            </w:pPr>
            <w:r>
              <w:t xml:space="preserve">委任</w:t>
            </w:r>
          </w:p>
        </w:tc>
      </w:tr>
      <w:tr>
        <w:trPr>
          <w:cantSplit/>
        </w:trPr>
        <w:tc>
          <w:tcPr>
            <w:tcW w:type="dxa" w:w="1359"/>
          </w:tcPr>
          <w:p>
            <w:pPr>
              <w:spacing w:after="0"/>
            </w:pPr>
            <w:r>
              <w:t xml:space="preserve">リソースのみモード</w:t>
            </w:r>
          </w:p>
        </w:tc>
        <w:tc>
          <w:tcPr>
            <w:tcW w:type="dxa" w:w="6794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Calendars.ReadWrite</w:t>
            </w:r>
          </w:p>
        </w:tc>
        <w:tc>
          <w:tcPr>
            <w:tcW w:type="dxa" w:w="1208"/>
          </w:tcPr>
          <w:p>
            <w:pPr>
              <w:spacing w:after="0"/>
            </w:pPr>
            <w:r>
              <w:t xml:space="preserve">アプリケーション</w:t>
            </w:r>
          </w:p>
        </w:tc>
      </w:tr>
      <w:tr>
        <w:trPr>
          <w:cantSplit/>
        </w:trPr>
        <w:tc>
          <w:tcPr>
            <w:tcW w:type="dxa" w:w="1359"/>
          </w:tcPr>
          <w:p>
            <w:pPr>
              <w:spacing w:after="0"/>
            </w:pPr>
          </w:p>
        </w:tc>
        <w:tc>
          <w:tcPr>
            <w:tcW w:type="dxa" w:w="6794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Place.Read.All</w:t>
            </w:r>
          </w:p>
        </w:tc>
        <w:tc>
          <w:tcPr>
            <w:tcW w:type="dxa" w:w="1208"/>
          </w:tcPr>
          <w:p>
            <w:pPr>
              <w:spacing w:after="0"/>
            </w:pPr>
            <w:r>
              <w:t xml:space="preserve">アプリケーション</w:t>
            </w:r>
          </w:p>
        </w:tc>
      </w:tr>
      <w:tr>
        <w:trPr>
          <w:cantSplit/>
        </w:trPr>
        <w:tc>
          <w:tcPr>
            <w:tcW w:type="dxa" w:w="1359"/>
          </w:tcPr>
          <w:p>
            <w:pPr>
              <w:spacing w:after="0"/>
            </w:pPr>
          </w:p>
        </w:tc>
        <w:tc>
          <w:tcPr>
            <w:tcW w:type="dxa" w:w="6794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User.Read.All</w:t>
            </w:r>
            <w:r>
              <w:t xml:space="preserve">（任意）</w:t>
            </w:r>
          </w:p>
        </w:tc>
        <w:tc>
          <w:tcPr>
            <w:tcW w:type="dxa" w:w="1208"/>
          </w:tcPr>
          <w:p>
            <w:pPr>
              <w:spacing w:after="0"/>
            </w:pPr>
            <w:r>
              <w:t xml:space="preserve">アプリケーション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委任系: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19"/>
        <w:gridCol w:w="6113"/>
        <w:gridCol w:w="1528"/>
      </w:tblGrid>
      <w:tr>
        <w:trPr>
          <w:cantSplit/>
          <w:tblHeader/>
        </w:trPr>
        <w:tc>
          <w:tcPr>
            <w:tcW w:type="dxa" w:w="17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モード</w:t>
            </w:r>
          </w:p>
        </w:tc>
        <w:tc>
          <w:tcPr>
            <w:tcW w:type="dxa" w:w="611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権限</w:t>
            </w:r>
          </w:p>
        </w:tc>
        <w:tc>
          <w:tcPr>
            <w:tcW w:type="dxa" w:w="152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種類</w:t>
            </w:r>
          </w:p>
        </w:tc>
      </w:tr>
      <w:tr>
        <w:trPr>
          <w:cantSplit/>
        </w:trPr>
        <w:tc>
          <w:tcPr>
            <w:tcW w:type="dxa" w:w="1719"/>
          </w:tcPr>
          <w:p>
            <w:pPr>
              <w:spacing w:after="0"/>
            </w:pPr>
            <w:r>
              <w:t xml:space="preserve">すべての委任モード</w:t>
            </w:r>
          </w:p>
        </w:tc>
        <w:tc>
          <w:tcPr>
            <w:tcW w:type="dxa" w:w="6113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Calendar.ReadWrite.Shared</w:t>
            </w:r>
          </w:p>
        </w:tc>
        <w:tc>
          <w:tcPr>
            <w:tcW w:type="dxa" w:w="1528"/>
          </w:tcPr>
          <w:p>
            <w:pPr>
              <w:spacing w:after="0"/>
            </w:pPr>
            <w:r>
              <w:t xml:space="preserve">委任</w:t>
            </w:r>
          </w:p>
        </w:tc>
      </w:tr>
      <w:tr>
        <w:trPr>
          <w:cantSplit/>
        </w:trPr>
        <w:tc>
          <w:tcPr>
            <w:tcW w:type="dxa" w:w="1719"/>
          </w:tcPr>
          <w:p>
            <w:pPr>
              <w:spacing w:after="0"/>
            </w:pPr>
          </w:p>
        </w:tc>
        <w:tc>
          <w:tcPr>
            <w:tcW w:type="dxa" w:w="6113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openId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offline_access</w:t>
            </w:r>
          </w:p>
        </w:tc>
        <w:tc>
          <w:tcPr>
            <w:tcW w:type="dxa" w:w="1528"/>
          </w:tcPr>
          <w:p>
            <w:pPr>
              <w:spacing w:after="0"/>
            </w:pPr>
            <w:r>
              <w:t xml:space="preserve">委任</w:t>
            </w:r>
          </w:p>
        </w:tc>
      </w:tr>
      <w:tr>
        <w:trPr>
          <w:cantSplit/>
        </w:trPr>
        <w:tc>
          <w:tcPr>
            <w:tcW w:type="dxa" w:w="1719"/>
          </w:tcPr>
          <w:p>
            <w:pPr>
              <w:spacing w:after="0"/>
            </w:pPr>
            <w:r>
              <w:t xml:space="preserve">完全モードは追加で</w:t>
            </w:r>
          </w:p>
        </w:tc>
        <w:tc>
          <w:tcPr>
            <w:tcW w:type="dxa" w:w="6113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User.Read.All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Group.Read.All</w:t>
            </w:r>
          </w:p>
        </w:tc>
        <w:tc>
          <w:tcPr>
            <w:tcW w:type="dxa" w:w="1528"/>
          </w:tcPr>
          <w:p>
            <w:pPr>
              <w:spacing w:after="0"/>
            </w:pPr>
            <w:r>
              <w:t xml:space="preserve">アプリケーション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Note:</w:t>
      </w:r>
      <w:r>
        <w:t xml:space="preserve">
委任列の完全モードでも、</w:t>
      </w:r>
      <w:r>
        <w:rPr>
          <w:b/>
          <w:bCs/>
        </w:rPr>
        <w:t xml:space="preserve">アプリケーション</w:t>
      </w:r>
      <w:r>
        <w:t xml:space="preserve"> 権限が 2 つ必要です。ユーザー同期は常に
アプリケーションとして実行され、サインインしたアカウントとしては実行されません。
委任権限だけを付与した委任の完全モードは、サインインは正しく動くのに、誰も同期
されません。</w:t>
      </w:r>
    </w:p>
    <w:p>
      <w:pPr>
        <w:spacing w:after="160"/>
      </w:pPr>
      <w:r>
        <w:t xml:space="preserve">Entra ID で、その権限に対して管理者の同意を付与してください。権限を追加することと
同意を与えることは別です。権限が並んでいても同意されていない登録は、権限がまったく
ない登録とまったく同じように振る舞います。</w:t>
      </w:r>
    </w:p>
    <w:p>
      <w:pPr>
        <w:pStyle w:val="Heading2"/>
      </w:pPr>
      <w:r>
        <w:t xml:space="preserve">4. 資格情報を入力する</w:t>
      </w:r>
    </w:p>
    <w:p>
      <w:pPr>
        <w:spacing w:after="160"/>
      </w:pPr>
      <w:r>
        <w:rPr>
          <w:b/>
          <w:bCs/>
        </w:rPr>
        <w:t xml:space="preserve">資格情報</w:t>
      </w:r>
      <w:r>
        <w:t xml:space="preserve"> に進み、次を入力します。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50"/>
        <w:gridCol w:w="6310"/>
      </w:tblGrid>
      <w:tr>
        <w:trPr>
          <w:cantSplit/>
          <w:tblHeader/>
        </w:trPr>
        <w:tc>
          <w:tcPr>
            <w:tcW w:type="dxa" w:w="30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63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取得元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b/>
                <w:bCs/>
              </w:rPr>
              <w:t xml:space="preserve">Microsoft 365 サービス オペレーター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rPr>
                <w:b/>
                <w:bCs/>
              </w:rPr>
              <w:t xml:space="preserve">Microsoft</w:t>
            </w:r>
            <w:r>
              <w:t xml:space="preserve">、または Microsoft 365 が 21Vianet 運営の場合は </w:t>
            </w:r>
            <w:r>
              <w:rPr>
                <w:b/>
                <w:bCs/>
              </w:rPr>
              <w:t xml:space="preserve">21Vianet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b/>
                <w:bCs/>
              </w:rPr>
              <w:t xml:space="preserve">ディレクトリ (テナント) ID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アプリ登録の概要ページ。GUID である必要があります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b/>
                <w:bCs/>
              </w:rPr>
              <w:t xml:space="preserve">アプリケーションのクライアント ID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アプリ登録の概要ページ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b/>
                <w:bCs/>
              </w:rPr>
              <w:t xml:space="preserve">クライアント シークレット (值)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シークレットの ID ではなく </w:t>
            </w:r>
            <w:r>
              <w:rPr>
                <w:i/>
                <w:iCs/>
              </w:rPr>
              <w:t xml:space="preserve">値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続いて、Offision が表示する 2 つのリダイレクト URI をコピーし、アプリ登録に追加
します。これがないと後でサインインが失敗し、しかもその失敗は URI 不足ではなく
パスワード誤りのように見えます。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m365-customize-credentials-ja" descr="資格情報のステップ。Entra ID に追加するリダイレクト URI が並びます。" title="資格情報のステップ。Entra ID に追加するリダイレクト URI が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資格情報のステップ。Entra ID に追加するリダイレクト URI が並びます。</w:t>
      </w:r>
    </w:p>
    <w:p>
      <w:pPr>
        <w:pStyle w:val="Heading2"/>
      </w:pPr>
      <w:r>
        <w:t xml:space="preserve">5. 接続をテストする</w:t>
      </w:r>
    </w:p>
    <w:p>
      <w:pPr>
        <w:spacing w:after="160"/>
      </w:pPr>
      <w:r>
        <w:t xml:space="preserve">アプリケーション系のモードでは、保存する前に </w:t>
      </w:r>
      <w:r>
        <w:rPr>
          <w:b/>
          <w:bCs/>
        </w:rPr>
        <w:t xml:space="preserve">接続をテスト</w:t>
      </w:r>
      <w:r>
        <w:t xml:space="preserve"> を使ってください。緑の
結果は、入力した資格情報で実際にトークンを取得できたことを意味します。3 画面先で
気づくより、ここで入力ミスを見つけるほうがずっと楽です。</w:t>
      </w:r>
    </w:p>
    <w:p>
      <w:pPr>
        <w:spacing w:after="160"/>
      </w:pPr>
      <w:r>
        <w:t xml:space="preserve">委任系のモードには </w:t>
      </w:r>
      <w:r>
        <w:rPr>
          <w:b/>
          <w:bCs/>
        </w:rPr>
        <w:t xml:space="preserve">接続をテスト</w:t>
      </w:r>
      <w:r>
        <w:t xml:space="preserve"> ボタンがありません。まだ誰もサインインしておらず、
テストすべきトークンが存在しないからです。ないのが正常です。</w:t>
      </w:r>
    </w:p>
    <w:p>
      <w:pPr>
        <w:spacing w:after="160"/>
      </w:pPr>
      <w:r>
        <w:t xml:space="preserve">保存したら、</w:t>
      </w:r>
      <w:hyperlink w:history="1" r:id="rIdii6yg25j2fj9clxnyzyth">
        <w:r>
          <w:rPr>
            <w:rStyle w:val="Hyperlink"/>
          </w:rPr>
          <w:t xml:space="preserve">ルーム</w:t>
        </w:r>
      </w:hyperlink>
      <w:r>
        <w:t xml:space="preserve">、
</w:t>
      </w:r>
      <w:hyperlink w:history="1" r:id="rId-o3iu17ymainbd8wsr2ua">
        <w:r>
          <w:rPr>
            <w:rStyle w:val="Hyperlink"/>
          </w:rPr>
          <w:t xml:space="preserve">ユーザー</w:t>
        </w:r>
      </w:hyperlink>
      <w:r>
        <w:t xml:space="preserve">、
</w:t>
      </w:r>
      <w:hyperlink w:history="1" r:id="rId9rwso_auvvr_yv5d3bwl_">
        <w:r>
          <w:rPr>
            <w:rStyle w:val="Hyperlink"/>
          </w:rPr>
          <w:t xml:space="preserve">サインイン</w:t>
        </w:r>
      </w:hyperlink>
      <w:r>
        <w:t xml:space="preserve"> を設定します。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658"/>
        <w:gridCol w:w="6702"/>
      </w:tblGrid>
      <w:tr>
        <w:trPr>
          <w:cantSplit/>
          <w:tblHeader/>
        </w:trPr>
        <w:tc>
          <w:tcPr>
            <w:tcW w:type="dxa" w:w="265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表示される内容</w:t>
            </w:r>
          </w:p>
        </w:tc>
        <w:tc>
          <w:tcPr>
            <w:tcW w:type="dxa" w:w="670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2658"/>
          </w:tcPr>
          <w:p>
            <w:pPr>
              <w:spacing w:after="0"/>
            </w:pPr>
            <w:r>
              <w:t xml:space="preserve">接続に失敗しました。入力内容を確認してください</w:t>
            </w:r>
          </w:p>
        </w:tc>
        <w:tc>
          <w:tcPr>
            <w:tcW w:type="dxa" w:w="6702"/>
          </w:tcPr>
          <w:p>
            <w:pPr>
              <w:spacing w:after="0"/>
            </w:pPr>
            <w:r>
              <w:t xml:space="preserve">テナント ID かクライアント ID の誤り、シークレットの期限切れ、またはシークレットの値ではなく ID を貼った</w:t>
            </w:r>
          </w:p>
        </w:tc>
      </w:tr>
      <w:tr>
        <w:trPr>
          <w:cantSplit/>
        </w:trPr>
        <w:tc>
          <w:tcPr>
            <w:tcW w:type="dxa" w:w="2658"/>
          </w:tcPr>
          <w:p>
            <w:pPr>
              <w:spacing w:after="0"/>
            </w:pPr>
            <w:r>
              <w:t xml:space="preserve">資格情報は正しいのに接続に失敗する</w:t>
            </w:r>
          </w:p>
        </w:tc>
        <w:tc>
          <w:tcPr>
            <w:tcW w:type="dxa" w:w="6702"/>
          </w:tcPr>
          <w:p>
            <w:pPr>
              <w:spacing w:after="0"/>
            </w:pPr>
            <w:r>
              <w:t xml:space="preserve">Entra ID で権限は追加したが、管理者の同意を付与していない</w:t>
            </w:r>
          </w:p>
        </w:tc>
      </w:tr>
      <w:tr>
        <w:trPr>
          <w:cantSplit/>
        </w:trPr>
        <w:tc>
          <w:tcPr>
            <w:tcW w:type="dxa" w:w="2658"/>
          </w:tcPr>
          <w:p>
            <w:pPr>
              <w:spacing w:after="0"/>
            </w:pPr>
            <w:r>
              <w:rPr>
                <w:b/>
                <w:bCs/>
              </w:rPr>
              <w:t xml:space="preserve">接続をテスト</w:t>
            </w:r>
            <w:r>
              <w:t xml:space="preserve"> ボタンがない</w:t>
            </w:r>
          </w:p>
        </w:tc>
        <w:tc>
          <w:tcPr>
            <w:tcW w:type="dxa" w:w="6702"/>
          </w:tcPr>
          <w:p>
            <w:pPr>
              <w:spacing w:after="0"/>
            </w:pPr>
            <w:r>
              <w:t xml:space="preserve">委任系のモードです。サインインするまでテストするものがありません</w:t>
            </w:r>
          </w:p>
        </w:tc>
      </w:tr>
      <w:tr>
        <w:trPr>
          <w:cantSplit/>
        </w:trPr>
        <w:tc>
          <w:tcPr>
            <w:tcW w:type="dxa" w:w="2658"/>
          </w:tcPr>
          <w:p>
            <w:pPr>
              <w:spacing w:after="0"/>
            </w:pPr>
            <w:r>
              <w:t xml:space="preserve">サインインがログイン画面に戻ってしまう</w:t>
            </w:r>
          </w:p>
        </w:tc>
        <w:tc>
          <w:tcPr>
            <w:tcW w:type="dxa" w:w="6702"/>
          </w:tcPr>
          <w:p>
            <w:pPr>
              <w:spacing w:after="0"/>
            </w:pPr>
            <w:r>
              <w:t xml:space="preserve">リダイレクト URI がアプリ登録に入っていない</w:t>
            </w:r>
          </w:p>
        </w:tc>
      </w:tr>
      <w:tr>
        <w:trPr>
          <w:cantSplit/>
        </w:trPr>
        <w:tc>
          <w:tcPr>
            <w:tcW w:type="dxa" w:w="2658"/>
          </w:tcPr>
          <w:p>
            <w:pPr>
              <w:spacing w:after="0"/>
            </w:pPr>
            <w:r>
              <w:t xml:space="preserve">委任の完全モードでユーザーが同期されない</w:t>
            </w:r>
          </w:p>
        </w:tc>
        <w:tc>
          <w:tcPr>
            <w:tcW w:type="dxa" w:w="6702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User.Read.All</w:t>
            </w:r>
            <w:r>
              <w:t xml:space="preserve"> と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Group.Read.All</w:t>
            </w:r>
            <w:r>
              <w:t xml:space="preserve"> をアプリケーションではなく委任として付与した</w:t>
            </w:r>
          </w:p>
        </w:tc>
      </w:tr>
      <w:tr>
        <w:trPr>
          <w:cantSplit/>
        </w:trPr>
        <w:tc>
          <w:tcPr>
            <w:tcW w:type="dxa" w:w="2658"/>
          </w:tcPr>
          <w:p>
            <w:pPr>
              <w:spacing w:after="0"/>
            </w:pPr>
            <w:r>
              <w:t xml:space="preserve">しばらく動いていたのに数か月後に止まった</w:t>
            </w:r>
          </w:p>
        </w:tc>
        <w:tc>
          <w:tcPr>
            <w:tcW w:type="dxa" w:w="6702"/>
          </w:tcPr>
          <w:p>
            <w:pPr>
              <w:spacing w:after="0"/>
            </w:pPr>
            <w:r>
              <w:t xml:space="preserve">クライアント シークレットの期限切れです。新しく作成して更新してください</w:t>
            </w:r>
          </w:p>
        </w:tc>
      </w:tr>
      <w:tr>
        <w:trPr>
          <w:cantSplit/>
        </w:trPr>
        <w:tc>
          <w:tcPr>
            <w:tcW w:type="dxa" w:w="2658"/>
          </w:tcPr>
          <w:p>
            <w:pPr>
              <w:spacing w:after="0"/>
            </w:pPr>
            <w:r>
              <w:t xml:space="preserve">権限は正しく見えるのに失敗する</w:t>
            </w:r>
          </w:p>
        </w:tc>
        <w:tc>
          <w:tcPr>
            <w:tcW w:type="dxa" w:w="6702"/>
          </w:tcPr>
          <w:p>
            <w:pPr>
              <w:spacing w:after="0"/>
            </w:pPr>
            <w:r>
              <w:t xml:space="preserve">Microsoft の権限反映には 5 分〜2 時間かかります</w:t>
            </w:r>
          </w:p>
        </w:tc>
      </w:tr>
      <w:tr>
        <w:trPr>
          <w:cantSplit/>
        </w:trPr>
        <w:tc>
          <w:tcPr>
            <w:tcW w:type="dxa" w:w="2658"/>
          </w:tcPr>
          <w:p>
            <w:pPr>
              <w:spacing w:after="0"/>
            </w:pPr>
            <w:r>
              <w:t xml:space="preserve">資格情報のステップしか出ない</w:t>
            </w:r>
          </w:p>
        </w:tc>
        <w:tc>
          <w:tcPr>
            <w:tcW w:type="dxa" w:w="6702"/>
          </w:tcPr>
          <w:p>
            <w:pPr>
              <w:spacing w:after="0"/>
            </w:pPr>
            <w:r>
              <w:t xml:space="preserve">Offision Hub ではモードが固定されています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xgr7jxn2ppqcufm9ymzh" Type="http://schemas.openxmlformats.org/officeDocument/2006/relationships/hyperlink" Target="https://offision.com/help/ja/integrations/connect-microsoft-365-with-your-own-entra-app/" TargetMode="External"/><Relationship Id="rIdied3ofao_78febjwfh7n6" Type="http://schemas.openxmlformats.org/officeDocument/2006/relationships/hyperlink" Target="../connect-microsoft-365-application-mode/" TargetMode="External"/><Relationship Id="rId4-mf0xq6r1up-rnu7cd9p" Type="http://schemas.openxmlformats.org/officeDocument/2006/relationships/hyperlink" Target="../connect-microsoft-365-delegate-mode/" TargetMode="External"/><Relationship Id="rIdii6yg25j2fj9clxnyzyth" Type="http://schemas.openxmlformats.org/officeDocument/2006/relationships/hyperlink" Target="../sync-rooms-from-microsoft-365/" TargetMode="External"/><Relationship Id="rId-o3iu17ymainbd8wsr2ua" Type="http://schemas.openxmlformats.org/officeDocument/2006/relationships/hyperlink" Target="../sync-people-from-microsoft-365/" TargetMode="External"/><Relationship Id="rId9rwso_auvvr_yv5d3bwl_" Type="http://schemas.openxmlformats.org/officeDocument/2006/relationships/hyperlink" Target="../sign-in-with-microsoft-365/" TargetMode="External"/><Relationship Id="rId7" Type="http://schemas.openxmlformats.org/officeDocument/2006/relationships/image" Target="media/9fc4f06d6f0e25e004196380103d837106d37000.png"/><Relationship Id="rId8" Type="http://schemas.openxmlformats.org/officeDocument/2006/relationships/image" Target="media/0cfb192ee7f6c91260a50502522a7f93a5ca321a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自社の Entra ID アプリで Microsoft 365 に接続する</dc:title>
  <dc:creator>Offision</dc:creator>
  <cp:lastModifiedBy>Un-named</cp:lastModifiedBy>
  <cp:revision>1</cp:revision>
  <dcterms:created xsi:type="dcterms:W3CDTF">2026-09-09T10:52:26.033Z</dcterms:created>
  <dcterms:modified xsi:type="dcterms:W3CDTF">2026-09-09T10:52:26.033Z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