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送信前に規約と文書を表示する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保存済みページの 確認 から 利用規約 を開きます。規約を有効にし、ルーム利用条件など内容を表すタイトルを付けます。タイトルは内容の名前で、ゲストが同意する文は別に設定します。 予約の流れの中で読める短い条件には入力テキスト、既存の書式付き文書には PDF を選びます。2つは代替の内容形式で、形式を切り替えるともう一方が消去されます。切り替え後に文面またはファイルを再確認してください。保存データに両方がある場合は文書が優先されます。 インライン は確認画面に内容を表示し、予約内容と一緒に短い条件を読む場合に適しています。別の読書領域が必要なら ダイアログ を選びます。同意文のリンク部分から開きます。何を開くか分かる文書名を付けてください。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pwnmw6aohfajvsxgbmrtz">
        <w:r>
          <w:rPr>
            <w:rStyle w:val="Hyperlink"/>
            <w:color w:val="6E6E73"/>
            <w:sz w:val="18"/>
            <w:szCs w:val="18"/>
          </w:rPr>
          <w:t xml:space="preserve">https://offision.com/help/ja/guest-booking/show-terms-and-documents-before-submission/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保存済みページ、ゲストに見せる最終文面または PDF、有効な各言語の同意文を用意してください。テストには架空の情報を使います。最後の予約操作は実際の予約または申請を作成します。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規約は予約を確定する前にルーム利用の条件を説明します。同意欄はルーム、日時、料金を確認する時点で条件への同意を求めます。文書は詳しい説明、追加確認事項は別の約束を明確にするために使います。到着、空間の使い方、主催者の案内について事前に認識をそろえ、後の行き違いを減らします。</w:t>
      </w:r>
    </w:p>
    <w:p>
      <w:pPr>
        <w:pStyle w:val="Heading2"/>
      </w:pPr>
      <w:r>
        <w:t xml:space="preserve">1. 読んでもらう内容を選ぶ</w:t>
      </w:r>
    </w:p>
    <w:p>
      <w:pPr>
        <w:spacing w:after="160"/>
      </w:pPr>
      <w:r>
        <w:t xml:space="preserve">保存済みページの </w:t>
      </w:r>
      <w:r>
        <w:rPr>
          <w:b/>
          <w:bCs/>
        </w:rPr>
        <w:t xml:space="preserve">確認</w:t>
      </w:r>
      <w:r>
        <w:t xml:space="preserve"> から </w:t>
      </w:r>
      <w:r>
        <w:rPr>
          <w:b/>
          <w:bCs/>
        </w:rPr>
        <w:t xml:space="preserve">利用規約</w:t>
      </w:r>
      <w:r>
        <w:t xml:space="preserve"> を開きます。規約を有効にし、ルーム利用条件など内容を表すタイトルを付けます。タイトルは内容の名前で、ゲストが同意する文は別に設定します。</w:t>
      </w:r>
    </w:p>
    <w:p>
      <w:pPr>
        <w:spacing w:after="160"/>
      </w:pPr>
      <w:r>
        <w:t xml:space="preserve">予約の流れの中で読める短い条件には入力テキスト、既存の書式付き文書には PDF を選びます。2つは代替の内容形式で、形式を切り替えるともう一方が消去されます。切り替え後に文面またはファイルを再確認してください。保存データに両方がある場合は文書が優先されます。</w:t>
      </w:r>
    </w:p>
    <w:p>
      <w:pPr>
        <w:spacing w:after="160"/>
      </w:pPr>
      <w:r>
        <w:rPr>
          <w:b/>
          <w:bCs/>
        </w:rPr>
        <w:t xml:space="preserve">インライン</w:t>
      </w:r>
      <w:r>
        <w:t xml:space="preserve"> は確認画面に内容を表示し、予約内容と一緒に短い条件を読む場合に適しています。別の読書領域が必要なら </w:t>
      </w:r>
      <w:r>
        <w:rPr>
          <w:b/>
          <w:bCs/>
        </w:rPr>
        <w:t xml:space="preserve">ダイアログ</w:t>
      </w:r>
      <w:r>
        <w:t xml:space="preserve"> を選びます。同意文のリンク部分から開きます。何を開くか分かる文書名を付けてください。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553075"/>
            <wp:effectExtent t="0" r="0" b="0" l="0"/>
            <wp:docPr id="1" name="guest-booking-terms-editor-ja" descr="規約には内容と表示方法の設定があります。" title="規約には内容と表示方法の設定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規約には内容と表示方法の設定があります。</w:t>
      </w:r>
    </w:p>
    <w:p>
      <w:pPr>
        <w:pStyle w:val="Heading2"/>
      </w:pPr>
      <w:r>
        <w:t xml:space="preserve">2. 読み方と同意を設定する</w:t>
      </w:r>
    </w:p>
    <w:p>
      <w:pPr>
        <w:spacing w:after="160"/>
      </w:pPr>
      <w:r>
        <w:t xml:space="preserve">何の条件に同意するか分かる文を設定します。ダイアログでは、その文の中で規約を開く語句も指定します。「こちら」のような曖昧な語ではなく、各言語で内容が分かる語にしてください。規約を有効にすると、送信には同意が必要です。</w:t>
      </w:r>
    </w:p>
    <w:p>
      <w:pPr>
        <w:spacing w:after="160"/>
      </w:pPr>
      <w:r>
        <w:t xml:space="preserve">提供したテキストや PDF の最後まで到達してから同意してほしい場合は、末尾まで読む条件を使います。インラインでは規約の内容領域で読み、ダイアログでは規約を開き、読んだ後に同意操作を行います。短い文書はスクロールせず全文が収まる場合もあります。末尾への到達と同意は別の操作で、スクロールだけでは同意になりません。テキストも文書もない場合、スクロール条件の対象はありません。</w:t>
      </w:r>
    </w:p>
    <w:p>
      <w:pPr>
        <w:spacing w:after="160"/>
      </w:pPr>
      <w:r>
        <w:t xml:space="preserve">追加確認事項は、別の案内への確認など、独立した確認に使います。それぞれ文言、補足内容または文書、必須設定を持ちます。任意の項目は未選択でもよく、必須項目は確認が必要です。利用目的など回答を求める質問は予約フォームに置きます。</w:t>
      </w:r>
    </w:p>
    <w:p>
      <w:pPr>
        <w:spacing w:after="160"/>
      </w:pPr>
      <w:r>
        <w:t xml:space="preserve">有効な各言語でタイトル、内容、同意文、リンク語句を用意します。PDF 自体も確認してください。ページの言語を切り替えても、ファイルの内容は翻訳されません。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inline-terms-ja" descr="同意前は必須の規約が未選択で、予約操作は使えません。" title="同意前は必須の規約が未選択で、予約操作は使え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同意前は必須の規約が未選択で、予約操作は使えません。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286500"/>
            <wp:effectExtent t="0" r="0" b="0" l="0"/>
            <wp:docPr id="1" name="guest-booking-terms-dialog-ja" descr="ダイアログでは専用の読書領域と同意操作が開きます。" title="ダイアログでは専用の読書領域と同意操作が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ダイアログでは専用の読書領域と同意操作が開きます。</w:t>
      </w:r>
    </w:p>
    <w:p>
      <w:pPr>
        <w:pStyle w:val="Heading2"/>
      </w:pPr>
      <w:r>
        <w:t xml:space="preserve">3. 予約前の同意を確認する</w:t>
      </w:r>
    </w:p>
    <w:p>
      <w:pPr>
        <w:spacing w:after="160"/>
      </w:pPr>
      <w:r>
        <w:t xml:space="preserve">保存後、プライベートブラウザーで公開リンクを開きます。実際に空いているルームと時間を選び、架空の連絡先を入力して確認へ進みます。予約内容と規約が意図した予約に対応するか確認します。</w:t>
      </w:r>
    </w:p>
    <w:p>
      <w:pPr>
        <w:spacing w:after="160"/>
      </w:pPr>
      <w:r>
        <w:t xml:space="preserve">同意する前に、タイトル、内容、同意欄が見えて読めるか確認します。インラインでは内容カードの下の欄を確認し、画面が低い場合はページをスクロールします。ダイアログではリンク語句を開き、内容を確認して同意せずに戻ります。末尾まで読む条件を設定した場合、その条件を満たすまで同意が制限されるか確認します。</w:t>
      </w:r>
    </w:p>
    <w:p>
      <w:pPr>
        <w:spacing w:after="160"/>
      </w:pPr>
      <w:r>
        <w:t xml:space="preserve">未同意のまま最後の予約操作が使えないことを確認します。規約を読んで同意し、必須の追加確認事項も確認します。他の必須入力、認証、支払い証明の条件もすべて満たすと、予約操作が使えるようになるはずです。チェックだけを試すために送信しないでください。送信は実際の予約や承認申請を作ります。許可されたテスト送信では番号と状態を確認し、その後テスト予約を片付けます。</w:t>
      </w:r>
    </w:p>
    <w:p>
      <w:pPr>
        <w:spacing w:after="160"/>
      </w:pPr>
      <w:r>
        <w:t xml:space="preserve">スマートフォンと各言語でも繰り返します。テスト文書を置き換え、保存済みページを開き直して新しいファイルと同意の動作を確認します。正しい結果は、読める内容、明示的な同意、送信可否の変化がそろうことです。文字だけの画像では同意を検証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terms-accepted-ja" descr="必須の同意後は予約操作が使えます。この時点ではまだ送信していません。" title="必須の同意後は予約操作が使えます。この時点ではまだ送信してい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必須の同意後は予約操作が使えます。この時点ではまだ送信していません。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nmw6aohfajvsxgbmrtz" Type="http://schemas.openxmlformats.org/officeDocument/2006/relationships/hyperlink" Target="https://offision.com/help/ja/guest-booking/show-terms-and-documents-before-submission/" TargetMode="External"/><Relationship Id="rId7" Type="http://schemas.openxmlformats.org/officeDocument/2006/relationships/image" Target="media/bce8457be40130fdf48d275516bdd10b612bd6db.png"/><Relationship Id="rId8" Type="http://schemas.openxmlformats.org/officeDocument/2006/relationships/image" Target="media/bbba47ad4776ba12a846ae7a7f5abaab6c1e6c98.png"/><Relationship Id="rId9" Type="http://schemas.openxmlformats.org/officeDocument/2006/relationships/image" Target="media/a85705785b96bcbc3ac67e97efda34998486462b.png"/><Relationship Id="rId10" Type="http://schemas.openxmlformats.org/officeDocument/2006/relationships/image" Target="media/87dc979b61dd99e0f8a383e2dc3d5d2aff37bfb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送信前に規約と文書を表示する</dc:title>
  <dc:creator>Offision</dc:creator>
  <cp:lastModifiedBy>Un-named</cp:lastModifiedBy>
  <cp:revision>1</cp:revision>
  <dcterms:created xsi:type="dcterms:W3CDTF">2026-10-31T05:05:25.711Z</dcterms:created>
  <dcterms:modified xsi:type="dcterms:W3CDTF">2026-10-31T05:05:25.711Z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