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社員証をタップしてチェックインする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方法を有効にし、全員にカード番号を登録し、リーダーをつなぐ。あとは 1 回のタップで ルームの状態に応じた処理が完了し、二度目の画面は出ません。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w97do1qxycy4brxbwgzkc">
        <w:r>
          <w:rPr>
            <w:rStyle w:val="Hyperlink"/>
            <w:color w:val="6E6E73"/>
            <w:sz w:val="18"/>
            <w:szCs w:val="18"/>
          </w:rPr>
          <w:t xml:space="preserve">https://offision.com/help/ja/booking/check-in-by-tapping-a-staff-card/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ルームの外にパネルがあり、そのポリシーで </w:t>
      </w:r>
      <w:r>
        <w:rPr>
          <w:b/>
          <w:bCs/>
        </w:rPr>
        <w:t xml:space="preserve">チェックインが必要</w:t>
      </w:r>
      <w:r>
        <w:t xml:space="preserve"> が有効になっている
必要があります。有効でなければ予約が誰かを待つ状態にならないため、タップする対象が
そもそも存在しません。</w:t>
      </w:r>
      <w:hyperlink w:history="1" r:id="rIdruaiix9y1td-u04qtl1tk">
        <w:r>
          <w:rPr>
            <w:rStyle w:val="Hyperlink"/>
          </w:rPr>
          <w:t xml:space="preserve">チェックインと未出席の仕組み</w:t>
        </w:r>
      </w:hyperlink>
      <w:r>
        <w:t xml:space="preserve">
を参照してください。</w:t>
      </w:r>
    </w:p>
    <w:p>
      <w:pPr>
        <w:spacing w:after="160"/>
      </w:pPr>
      <w:r>
        <w:t xml:space="preserve">社員証は、ルームに入って出るまでで最も速い手段です。入力も読み取りも不要で、スマート
フォンも要りません。ほとんどの人がすでに持ち歩いている唯一の資格情報でもあり、だから
こそ実際に使われる方法になります。</w:t>
      </w:r>
    </w:p>
    <w:p>
      <w:pPr>
        <w:spacing w:after="160"/>
      </w:pPr>
      <w:r>
        <w:t xml:space="preserve">さらに、ひとつの動作で全部を済ませる唯一の方法でもあります。カードが本人を示し、
パネルはルームに必要な処理をそのまま実行します。二度目の質問はありません。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taff-card-tap-ja" descr="タップは 1 回。何になるかはメニューではなくルームの状態が決めます。" title="タップは 1 回。何になるかはメニューではなくルームの状態が決め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タップは 1 回。何になるかはメニューではなくルームの状態が決めます。</w:t>
      </w:r>
    </w:p>
    <w:p>
      <w:pPr>
        <w:spacing w:after="160"/>
      </w:pPr>
      <w:r>
        <w:t xml:space="preserve">設定するものは 4 つあり、それぞれ別の画面にあります。</w:t>
      </w:r>
    </w:p>
    <w:p>
      <w:pPr>
        <w:pStyle w:val="Heading2"/>
      </w:pPr>
      <w:r>
        <w:t xml:space="preserve">1. 組織全体で スタッフカード を有効にする</w:t>
      </w:r>
    </w:p>
    <w:p>
      <w:pPr>
        <w:spacing w:after="160"/>
      </w:pPr>
      <w:r>
        <w:t xml:space="preserve">チェックイン方法は組織全体で一度だけ設定します。</w:t>
      </w:r>
      <w:r>
        <w:rPr>
          <w:b/>
          <w:bCs/>
        </w:rPr>
        <w:t xml:space="preserve">ユーザー識別設定</w:t>
      </w:r>
      <w:r>
        <w:t xml:space="preserve"> を開き、
</w:t>
      </w:r>
      <w:r>
        <w:rPr>
          <w:b/>
          <w:bCs/>
        </w:rPr>
        <w:t xml:space="preserve">スタッフカード</w:t>
      </w:r>
      <w:r>
        <w:t xml:space="preserve"> — </w:t>
      </w:r>
      <w:r>
        <w:rPr>
          <w:i/>
          <w:iCs/>
        </w:rPr>
        <w:t xml:space="preserve">「カード スキャナーでスタッフ カードをタップして、本人確認を行います」</w:t>
      </w:r>
      <w:r>
        <w:t xml:space="preserve">
— を有効にします。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(チェックイン方法)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38400"/>
            <wp:effectExtent t="0" r="0" b="0" l="0"/>
            <wp:docPr id="1" name="staff-card-method-setting-ja" descr="スタッフカードと、スマートフォンやキーパッドが必要なほかの方法。" title="スタッフカードと、スマートフォンやキーパッドが必要なほかの方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スタッフカードと、スマートフォンやキーパッドが必要なほかの方法。</w:t>
      </w:r>
    </w:p>
    <w:p>
      <w:pPr>
        <w:spacing w:after="160"/>
      </w:pPr>
      <w:r>
        <w:t xml:space="preserve">方法は最低 1 つ有効なままにする必要があり、すべて無効では保存できません。カードと併せて
</w:t>
      </w:r>
      <w:r>
        <w:rPr>
          <w:b/>
          <w:bCs/>
        </w:rPr>
        <w:t xml:space="preserve">QRコード</w:t>
      </w:r>
      <w:r>
        <w:t xml:space="preserve"> も残しておくと、カードを持たない来訪者の受け皿になります。</w:t>
      </w:r>
    </w:p>
    <w:p>
      <w:pPr>
        <w:pStyle w:val="Heading2"/>
      </w:pPr>
      <w:r>
        <w:t xml:space="preserve">2. このパネルが組織の設定に従うかを決める</w:t>
      </w:r>
    </w:p>
    <w:p>
      <w:pPr>
        <w:spacing w:after="160"/>
      </w:pPr>
      <w:r>
        <w:t xml:space="preserve">パネルの設定を開き、</w:t>
      </w:r>
      <w:r>
        <w:rPr>
          <w:b/>
          <w:bCs/>
        </w:rPr>
        <w:t xml:space="preserve">チェックイン方法</w:t>
      </w:r>
      <w:r>
        <w:t xml:space="preserve"> ページを表示します。先頭のスイッチが
</w:t>
      </w:r>
      <w:r>
        <w:rPr>
          <w:b/>
          <w:bCs/>
        </w:rPr>
        <w:t xml:space="preserve">システムのユーザー識別設定を上書きする</w:t>
      </w:r>
      <w:r>
        <w:t xml:space="preserve"> です。</w:t>
      </w:r>
    </w:p>
    <w:p>
      <w:pPr>
        <w:spacing w:after="160"/>
      </w:pPr>
      <w:r>
        <w:t xml:space="preserve">無効のままなら、パネルは手順 1 で設定した内容を使います。有効にすると、パネル自身の
一覧が組織の設定に取って代わり、</w:t>
      </w:r>
      <w:r>
        <w:rPr>
          <w:b/>
          <w:bCs/>
        </w:rPr>
        <w:t xml:space="preserve">スタッフカード</w:t>
      </w:r>
      <w:r>
        <w:t xml:space="preserve"> もそこに含まれます。ロビーの 1 台
だけカード専用にし、ほかは全方式を受け付ける、といった構成はこうして作ります。予約
ピンだけは例外で、組織全体で設定され、個別のデバイスでは上書きできません。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config-staff-card-ja" descr="上書きが有効なとき、このパネルの方法が組織の設定に置き換わります。" title="上書きが有効なとき、このパネルの方法が組織の設定に置き換わ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上書きが有効なとき、このパネルの方法が組織の設定に置き換わります。</w:t>
      </w:r>
    </w:p>
    <w:p>
      <w:pPr>
        <w:spacing w:after="160"/>
      </w:pPr>
      <w:r>
        <w:rPr>
          <w:b/>
          <w:bCs/>
        </w:rPr>
        <w:t xml:space="preserve">そのままのタップはメニューより緩やか:</w:t>
      </w:r>
      <w:r>
        <w:t xml:space="preserve">
上書きが決めるのは、</w:t>
      </w:r>
      <w:r>
        <w:rPr>
          <w:b/>
          <w:bCs/>
        </w:rPr>
        <w:t xml:space="preserve">チェックイン</w:t>
      </w:r>
      <w:r>
        <w:t xml:space="preserve"> を押したあとにパネルが </w:t>
      </w:r>
      <w:r>
        <w:rPr>
          <w:i/>
          <w:iCs/>
        </w:rPr>
        <w:t xml:space="preserve">提示する</w:t>
      </w:r>
      <w:r>
        <w:t xml:space="preserve"> 方法です。
ボタンを押さずにいきなりタップした場合は、組織かパネルのどちらかで スタッフカード が
有効なら受け付けられます。つまり、提示しないカードを静かに受け付けるパネルもあり得ます。</w:t>
      </w:r>
    </w:p>
    <w:p>
      <w:pPr>
        <w:spacing w:after="160"/>
      </w:pPr>
      <w:r>
        <w:t xml:space="preserve">設定は割り当てられたすべてのパネルで共有されるため、保存すると影響を受けるデバイスの
一覧が確認画面に出ます。同意する前に目を通してください。</w:t>
      </w:r>
    </w:p>
    <w:p>
      <w:pPr>
        <w:pStyle w:val="Heading2"/>
      </w:pPr>
      <w:r>
        <w:t xml:space="preserve">3. 全員にカード番号を登録する</w:t>
      </w:r>
    </w:p>
    <w:p>
      <w:pPr>
        <w:spacing w:after="160"/>
      </w:pPr>
      <w:r>
        <w:t xml:space="preserve">タップが本人確認になるのは、カードの番号が誰かに紐づいているときだけです。1 人につき
</w:t>
      </w:r>
      <w:r>
        <w:rPr>
          <w:b/>
          <w:bCs/>
        </w:rPr>
        <w:t xml:space="preserve">アクセスカード1</w:t>
      </w:r>
      <w:r>
        <w:t xml:space="preserve">・</w:t>
      </w:r>
      <w:r>
        <w:rPr>
          <w:b/>
          <w:bCs/>
        </w:rPr>
        <w:t xml:space="preserve">アクセスカード2</w:t>
      </w:r>
      <w:r>
        <w:t xml:space="preserve">・</w:t>
      </w:r>
      <w:r>
        <w:rPr>
          <w:b/>
          <w:bCs/>
        </w:rPr>
        <w:t xml:space="preserve">アクセスカード3</w:t>
      </w:r>
      <w:r>
        <w:t xml:space="preserve"> の 3 つの枠があり、カード
番号はアカウント全体でただ一人に紐づきます。</w:t>
      </w:r>
    </w:p>
    <w:p>
      <w:pPr>
        <w:spacing w:after="160"/>
      </w:pPr>
      <w:r>
        <w:t xml:space="preserve">この作業はここではなくディレクトリ側で行います。カードはルームではなく人に属するから
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1 人ずつ登録する場合は </w:t>
      </w:r>
      <w:r>
        <w:rPr>
          <w:b/>
          <w:bCs/>
        </w:rPr>
        <w:t xml:space="preserve">アクセスカード</w:t>
      </w:r>
      <w:r>
        <w:t xml:space="preserve"> 画面か本人のレコードから —
</w:t>
      </w:r>
      <w:hyperlink w:history="1" r:id="rIdmb4gjjqgarmgsgylmngsa">
        <w:r>
          <w:rPr>
            <w:rStyle w:val="Hyperlink"/>
          </w:rPr>
          <w:t xml:space="preserve">アクセスカードを個別に発行する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500 人分をまとめて登録する場合は表計算から —
</w:t>
      </w:r>
      <w:hyperlink w:history="1" r:id="rId4tqlldsmnabghjcxfzbsw">
        <w:r>
          <w:rPr>
            <w:rStyle w:val="Hyperlink"/>
          </w:rPr>
          <w:t xml:space="preserve">カード番号を一括インポートする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7 つのカードタイプと、そのうち自分で発行するもの —
</w:t>
      </w:r>
      <w:hyperlink w:history="1" r:id="rIdnfp8hghq1nb00h81no2s3">
        <w:r>
          <w:rPr>
            <w:rStyle w:val="Hyperlink"/>
          </w:rPr>
          <w:t xml:space="preserve">アクセスカードの仕組み</w:t>
        </w:r>
      </w:hyperlink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(アクセスカード)</w:t>
      </w:r>
    </w:p>
    <w:p>
      <w:pPr>
        <w:spacing w:after="160"/>
      </w:pPr>
      <w:r>
        <w:rPr>
          <w:b/>
          <w:bCs/>
        </w:rPr>
        <w:t xml:space="preserve">登録するのはどの番号か:</w:t>
      </w:r>
      <w:r>
        <w:t xml:space="preserve">
一般的な MIFARE、NTAG、DESFire のカードには番号が印字されていません。パネルが読むのは
チップの UID で、16 進数です。iAdea パネルが読む HID Global のカードだけは、カードに
印字された固有のカード番号を返します。大文字と小文字は区別されないため、どちらで登録
しても一致します。</w:t>
      </w:r>
    </w:p>
    <w:p>
      <w:pPr>
        <w:spacing w:after="160"/>
      </w:pPr>
      <w:r>
        <w:t xml:space="preserve">手元のカードがどちらか分からないときは、1 枚だけ登録してタップし、パネルが受け付けた
値を確認してから残りの 500 枚をインポートしてください。</w:t>
      </w:r>
    </w:p>
    <w:p>
      <w:pPr>
        <w:pStyle w:val="Heading2"/>
      </w:pPr>
      <w:r>
        <w:t xml:space="preserve">4. リーダーをつなぐ</w:t>
      </w:r>
    </w:p>
    <w:p>
      <w:pPr>
        <w:spacing w:after="160"/>
      </w:pPr>
      <w:r>
        <w:t xml:space="preserve">何かを接続する必要があるかどうかは、パネルの機種で決まります。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ard-reader-paths-ja" descr="Qbic と iAdea はカードを自分で読みます。それ以外はリーダーが必要です。" title="Qbic と iAdea はカードを自分で読みます。それ以外はリーダーが必要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と iAdea はカードを自分で読みます。それ以外はリーダーが必要です。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722"/>
        <w:gridCol w:w="3472"/>
        <w:gridCol w:w="1167"/>
      </w:tblGrid>
      <w:tr>
        <w:trPr>
          <w:cantSplit/>
          <w:tblHeader/>
        </w:trPr>
        <w:tc>
          <w:tcPr>
            <w:tcW w:type="dxa" w:w="47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パネル</w:t>
            </w:r>
          </w:p>
        </w:tc>
        <w:tc>
          <w:tcPr>
            <w:tcW w:type="dxa" w:w="34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カードの読み取り</w:t>
            </w:r>
          </w:p>
        </w:tc>
        <w:tc>
          <w:tcPr>
            <w:tcW w:type="dxa" w:w="11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タップする場所</w:t>
            </w:r>
          </w:p>
        </w:tc>
      </w:tr>
      <w:tr>
        <w:trPr>
          <w:cantSplit/>
        </w:trPr>
        <w:tc>
          <w:tcPr>
            <w:tcW w:type="dxa" w:w="4722"/>
          </w:tcPr>
          <w:p>
            <w:pPr>
              <w:spacing w:after="0"/>
            </w:pPr>
            <w:r>
              <w:t xml:space="preserve">Offision アプリを動かす Qbic Android パネル</w:t>
            </w:r>
          </w:p>
        </w:tc>
        <w:tc>
          <w:tcPr>
            <w:tcW w:type="dxa" w:w="3472"/>
          </w:tcPr>
          <w:p>
            <w:pPr>
              <w:spacing w:after="0"/>
            </w:pPr>
            <w:r>
              <w:t xml:space="preserve">内蔵 NFC</w:t>
            </w:r>
          </w:p>
        </w:tc>
        <w:tc>
          <w:tcPr>
            <w:tcW w:type="dxa" w:w="1167"/>
          </w:tcPr>
          <w:p>
            <w:pPr>
              <w:spacing w:after="0"/>
            </w:pPr>
            <w:r>
              <w:t xml:space="preserve">パネル本体</w:t>
            </w:r>
          </w:p>
        </w:tc>
      </w:tr>
      <w:tr>
        <w:trPr>
          <w:cantSplit/>
        </w:trPr>
        <w:tc>
          <w:tcPr>
            <w:tcW w:type="dxa" w:w="4722"/>
          </w:tcPr>
          <w:p>
            <w:pPr>
              <w:spacing w:after="0"/>
            </w:pPr>
            <w:r>
              <w:t xml:space="preserve">Offision アプリを動かす iAdea Android パネル</w:t>
            </w:r>
          </w:p>
        </w:tc>
        <w:tc>
          <w:tcPr>
            <w:tcW w:type="dxa" w:w="3472"/>
          </w:tcPr>
          <w:p>
            <w:pPr>
              <w:spacing w:after="0"/>
            </w:pPr>
            <w:r>
              <w:t xml:space="preserve">内蔵 NFC（HID Global カードを含む）</w:t>
            </w:r>
          </w:p>
        </w:tc>
        <w:tc>
          <w:tcPr>
            <w:tcW w:type="dxa" w:w="1167"/>
          </w:tcPr>
          <w:p>
            <w:pPr>
              <w:spacing w:after="0"/>
            </w:pPr>
            <w:r>
              <w:t xml:space="preserve">パネル本体</w:t>
            </w:r>
          </w:p>
        </w:tc>
      </w:tr>
      <w:tr>
        <w:trPr>
          <w:cantSplit/>
        </w:trPr>
        <w:tc>
          <w:tcPr>
            <w:tcW w:type="dxa" w:w="4722"/>
          </w:tcPr>
          <w:p>
            <w:pPr>
              <w:spacing w:after="0"/>
            </w:pPr>
            <w:r>
              <w:t xml:space="preserve">それ以外すべて</w:t>
            </w:r>
          </w:p>
        </w:tc>
        <w:tc>
          <w:tcPr>
            <w:tcW w:type="dxa" w:w="3472"/>
          </w:tcPr>
          <w:p>
            <w:pPr>
              <w:spacing w:after="0"/>
            </w:pPr>
            <w:r>
              <w:t xml:space="preserve">USB リーダー</w:t>
            </w:r>
          </w:p>
        </w:tc>
        <w:tc>
          <w:tcPr>
            <w:tcW w:type="dxa" w:w="1167"/>
          </w:tcPr>
          <w:p>
            <w:pPr>
              <w:spacing w:after="0"/>
            </w:pPr>
            <w:r>
              <w:t xml:space="preserve">リーダー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Qbic と iAdea のすべての機種にリーダーが付いているわけではなく、HID 版は型番その
ものが別です。どの機種に付いているか、H 版が必要かどうか、そしてタップする場所が
パネルのどこかは
</w:t>
      </w:r>
      <w:hyperlink w:history="1" r:id="rIdd_42sdu3ok-1pcyoqgbtr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
にあります。</w:t>
      </w:r>
    </w:p>
    <w:p>
      <w:pPr>
        <w:spacing w:after="160"/>
      </w:pPr>
      <w:r>
        <w:t xml:space="preserve">USB リーダーにドライバーも設定も要りません。キーボードとして振る舞い、カード番号を
入力して Enter を送ります。パネルはそれをタップとして扱います。この方式のリーダーで
あれば何でも使えます。大半のリーダーが該当しますが、100 台まとめて購入する前に箱の
表示を確認する価値はあります。</w:t>
      </w:r>
    </w:p>
    <w:p>
      <w:pPr>
        <w:spacing w:after="160"/>
      </w:pPr>
      <w:r>
        <w:rPr>
          <w:b/>
          <w:bCs/>
        </w:rPr>
        <w:t xml:space="preserve">Enter を送らないリーダー:</w:t>
      </w:r>
      <w:r>
        <w:t xml:space="preserve">
番号を送るだけで止まるリーダーもあります。ブラウザモードの Qbic と iAdea のパネルは
これを見越して、番号が届かなくなった時点で処理します。ほかのパネルは来ない Enter を
待ち続け、何も起きません。同じリーダーが Qbic では動き Crestron では無反応なら原因は
これです。リーダー側で復帰改行を送る設定にしてください。</w:t>
      </w:r>
    </w:p>
    <w:p>
      <w:pPr>
        <w:pStyle w:val="Heading2"/>
      </w:pPr>
      <w:r>
        <w:t xml:space="preserve">5. ルーム側でカードを許可する</w:t>
      </w:r>
    </w:p>
    <w:p>
      <w:pPr>
        <w:spacing w:after="160"/>
      </w:pPr>
      <w:r>
        <w:t xml:space="preserve">最後のスイッチはルームのポリシーにあります。</w:t>
      </w:r>
      <w:r>
        <w:rPr>
          <w:b/>
          <w:bCs/>
        </w:rPr>
        <w:t xml:space="preserve">登録者カードによるアクセスを許可</w:t>
      </w:r>
      <w:r>
        <w:t xml:space="preserve"> —
</w:t>
      </w:r>
      <w:r>
        <w:rPr>
          <w:i/>
          <w:iCs/>
        </w:rPr>
        <w:t xml:space="preserve">「ユーザーのチェックイン、チェックアウト、および登録ユーザー カードによる予約の延長を
許可します。」</w:t>
      </w:r>
      <w:r>
        <w:t xml:space="preserve"> — が、このリソースに対してカードで操作してよいことをパネルに伝えます。
ここまでの設定とは独立しています。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自分の名前でルームを予約し、チェックイン受付が始まるのを待ってから、パネルにカードを
タップします。追加の操作なしでチェックインが完了し、パネルが利用中に変われば成功です。</w:t>
      </w:r>
    </w:p>
    <w:p>
      <w:pPr>
        <w:spacing w:after="160"/>
      </w:pPr>
      <w:r>
        <w:t xml:space="preserve">続けて残り 2 つの状態も試してください。誰も試さないのはここです。空いているルームで
タップするとウォークインのフォームが開き、自分の会議中にタップすると延長とチェック
アウトの選択が出ます。そのパネルで </w:t>
      </w:r>
      <w:r>
        <w:rPr>
          <w:b/>
          <w:bCs/>
        </w:rPr>
        <w:t xml:space="preserve">会議中のカードスキャンでドアを開く</w:t>
      </w:r>
      <w:r>
        <w:t xml:space="preserve"> が有効なら、
代わりにドアが開きます。</w:t>
      </w:r>
    </w:p>
    <w:p>
      <w:pPr>
        <w:spacing w:after="160"/>
      </w:pPr>
      <w:r>
        <w:t xml:space="preserve">タップしても何も起きない場合は
</w:t>
      </w:r>
      <w:hyperlink w:history="1" r:id="rIdztb9p6r7v5h3caf_vjxa6">
        <w:r>
          <w:rPr>
            <w:rStyle w:val="Hyperlink"/>
          </w:rPr>
          <w:t xml:space="preserve">社員証をタップしてもパネルが反応しない</w:t>
        </w:r>
      </w:hyperlink>
      <w:r>
        <w:t xml:space="preserve"> を確認してください。</w:t>
      </w:r>
    </w:p>
    <w:p>
      <w:pPr>
        <w:pStyle w:val="Heading2"/>
      </w:pPr>
      <w:r>
        <w:t xml:space="preserve">これで決まらないもの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誰がルームを予約できるか。</w:t>
      </w:r>
      <w:r>
        <w:t xml:space="preserve"> カードは既存の予約に対して本人であることを示すだけで、
予約を作る権限を与えるものではありません。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参加者が使えるかどうか。</w:t>
      </w:r>
      <w:r>
        <w:t xml:space="preserve"> ポリシーで許可しない限り、予約に対して操作できるのは
主催者だけです。</w:t>
      </w:r>
      <w:hyperlink w:history="1" r:id="rIdxqtkremk7ndyeywf_8d7e">
        <w:r>
          <w:rPr>
            <w:rStyle w:val="Hyperlink"/>
          </w:rPr>
          <w:t xml:space="preserve">予約パネルでチェックインする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ドアを開けること。</w:t>
      </w:r>
      <w:r>
        <w:t xml:space="preserve"> 錠に接続されたパネルはチェックインと同時に解錠しますが、
アクセス機器のないパネルでもチェックインは問題なく動きます。
</w:t>
      </w:r>
      <w:hyperlink w:history="1" r:id="rIdoovdpbdkxh3tnk6l1qpw_">
        <w:r>
          <w:rPr>
            <w:rStyle w:val="Hyperlink"/>
          </w:rPr>
          <w:t xml:space="preserve">AXIS ドアロックを接続する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そもそもチェックインを必須にするか。</w:t>
      </w:r>
      <w:r>
        <w:t xml:space="preserve"> それはリソースのポリシーの
</w:t>
      </w:r>
      <w:r>
        <w:rPr>
          <w:b/>
          <w:bCs/>
        </w:rPr>
        <w:t xml:space="preserve">チェックインが必要</w:t>
      </w:r>
      <w:r>
        <w:t xml:space="preserve"> 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97do1qxycy4brxbwgzkc" Type="http://schemas.openxmlformats.org/officeDocument/2006/relationships/hyperlink" Target="https://offision.com/help/ja/booking/check-in-by-tapping-a-staff-card/" TargetMode="External"/><Relationship Id="rIdruaiix9y1td-u04qtl1tk" Type="http://schemas.openxmlformats.org/officeDocument/2006/relationships/hyperlink" Target="../how-check-in-and-no-show-work/" TargetMode="External"/><Relationship Id="rIdmb4gjjqgarmgsgylmngsa" Type="http://schemas.openxmlformats.org/officeDocument/2006/relationships/hyperlink" Target="../../directory/issue-a-card-to-someone/" TargetMode="External"/><Relationship Id="rId4tqlldsmnabghjcxfzbsw" Type="http://schemas.openxmlformats.org/officeDocument/2006/relationships/hyperlink" Target="../../directory/import-card-numbers-in-bulk/" TargetMode="External"/><Relationship Id="rIdnfp8hghq1nb00h81no2s3" Type="http://schemas.openxmlformats.org/officeDocument/2006/relationships/hyperlink" Target="../../directory/how-access-cards-work/" TargetMode="External"/><Relationship Id="rIdd_42sdu3ok-1pcyoqgbtr" Type="http://schemas.openxmlformats.org/officeDocument/2006/relationships/hyperlink" Target="../../devices/supported-booking-panel-hardware/" TargetMode="External"/><Relationship Id="rIdztb9p6r7v5h3caf_vjxa6" Type="http://schemas.openxmlformats.org/officeDocument/2006/relationships/hyperlink" Target="../a-card-tap-does-nothing/" TargetMode="External"/><Relationship Id="rIdxqtkremk7ndyeywf_8d7e" Type="http://schemas.openxmlformats.org/officeDocument/2006/relationships/hyperlink" Target="../check-in-at-the-booking-panel/" TargetMode="External"/><Relationship Id="rIdoovdpbdkxh3tnk6l1qpw_" Type="http://schemas.openxmlformats.org/officeDocument/2006/relationships/hyperlink" Target="../../devices/connect-an-axis-door-lock/" TargetMode="External"/><Relationship Id="rId7" Type="http://schemas.openxmlformats.org/officeDocument/2006/relationships/image" Target="media/a45a10ee05169d49d0c1d23250408f51f1d6637f.png"/><Relationship Id="rId8" Type="http://schemas.openxmlformats.org/officeDocument/2006/relationships/image" Target="media/4804521c546898bc87c5f39f57e69e9659274bb6.png"/><Relationship Id="rId9" Type="http://schemas.openxmlformats.org/officeDocument/2006/relationships/image" Target="media/9cadbd0f7449ec3ba3bac9c23120f1cc29248597.png"/><Relationship Id="rId10" Type="http://schemas.openxmlformats.org/officeDocument/2006/relationships/image" Target="media/a5e84e6c037f613ce93b4203153de70ce91f1f3e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社員証をタップしてチェックインする</dc:title>
  <dc:creator>Offision</dc:creator>
  <cp:lastModifiedBy>Un-named</cp:lastModifiedBy>
  <cp:revision>1</cp:revision>
  <dcterms:created xsi:type="dcterms:W3CDTF">2026-09-09T10:53:51.989Z</dcterms:created>
  <dcterms:modified xsi:type="dcterms:W3CDTF">2026-09-09T10:53:51.989Z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