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Export the visits you are looking at</w:t>
      </w:r>
    </w:p>
    <w:p>
      <w:pPr>
        <w:spacing w:after="120"/>
      </w:pPr>
      <w:r>
        <w:rPr>
          <w:color w:val="6E6E73"/>
          <w:sz w:val="24"/>
          <w:szCs w:val="24"/>
        </w:rPr>
        <w:t xml:space="preserve">Turn the visiting calendar into a spreadsheet: group the rows by building, room or visit, pick a period from a named range, choose the columns — the inviter, the visitors, your own form fields — and download XLSX, XLS or CSV.</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0lidgr5iz6thjnl6s758r">
        <w:r>
          <w:rPr>
            <w:rStyle w:val="Hyperlink"/>
            <w:color w:val="6E6E73"/>
            <w:sz w:val="18"/>
            <w:szCs w:val="18"/>
          </w:rPr>
          <w:t xml:space="preserve">https://offision.com/help/en/visiting/export-the-visits-on-the-calendar/</w:t>
        </w:r>
      </w:hyperlink>
    </w:p>
    <w:p>
      <w:pPr>
        <w:spacing w:after="160"/>
      </w:pPr>
      <w:r>
        <w:t xml:space="preserve">The dashboard and the daily report answer questions. This hands over the visits
themselves — one row each, the columns you choose — for the security desk, the
building landlord, or whoever asked for the list.</w:t>
      </w:r>
    </w:p>
    <w:p>
      <w:pPr>
        <w:spacing w:after="160"/>
      </w:pPr>
      <w:r>
        <w:rPr>
          <w:b/>
          <w:bCs/>
        </w:rPr>
        <w:t xml:space="preserve">Before you start:</w:t>
      </w:r>
      <w:r>
        <w:t xml:space="preserve">
Read access to visitor management. The file covers the buildings the calendar is
showing you.</w:t>
      </w:r>
    </w:p>
    <w:p>
      <w:pPr>
        <w:pStyle w:val="Heading2"/>
      </w:pPr>
      <w:r>
        <w:t xml:space="preserve">1. Open Export</w:t>
      </w:r>
    </w:p>
    <w:p>
      <w:pPr>
        <w:spacing w:after="160"/>
      </w:pPr>
      <w:r>
        <w:rPr>
          <w:b/>
          <w:bCs/>
        </w:rPr>
        <w:t xml:space="preserve">Export</w:t>
      </w:r>
      <w:r>
        <w:t xml:space="preserve"> sits on the visiting calendar's header, beside the view menu.</w:t>
      </w:r>
    </w:p>
    <w:p>
      <w:pPr>
        <w:spacing w:after="200"/>
      </w:pPr>
      <w:r>
        <w:rPr>
          <w:color w:val="6E6E73"/>
          <w:sz w:val="18"/>
          <w:szCs w:val="18"/>
        </w:rPr>
        <w:t xml:space="preserve">Where in Offision: admin app → visiting/calendar (Invitation)</w:t>
      </w:r>
    </w:p>
    <w:p>
      <w:pPr>
        <w:spacing w:after="160"/>
      </w:pPr>
      <w:r>
        <w:t xml:space="preserve">Choices down the left, a live sheet on the right — real columns with real rows
in them, redrawn as you change your mind.</w:t>
      </w:r>
    </w:p>
    <w:p>
      <w:pPr>
        <w:spacing w:after="60" w:before="160"/>
        <w:jc w:val="center"/>
      </w:pPr>
      <w:r>
        <w:drawing>
          <wp:inline distT="0" distB="0" distL="0" distR="0">
            <wp:extent cx="5715000" cy="4572000"/>
            <wp:effectExtent t="0" r="0" b="0" l="0"/>
            <wp:docPr id="1" name="visiting-export-dialog" descr="Export visiting appointments: the choices on the left produce the sheet on the right." title="Export visiting appointments: the choices on the left produce the shee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visiting appointments: the choices on the left produce the sheet on the right.</w:t>
      </w:r>
    </w:p>
    <w:p>
      <w:pPr>
        <w:spacing w:after="160"/>
      </w:pPr>
      <w:hyperlink w:history="1" r:id="rId2w5yuonwb9p2aetyqth1b">
        <w:r>
          <w:rPr>
            <w:rStyle w:val="Hyperlink"/>
          </w:rPr>
          <w:t xml:space="preserve">Searching first</w:t>
        </w:r>
      </w:hyperlink>
      <w:r>
        <w:t xml:space="preserve"> gives you a second
</w:t>
      </w:r>
      <w:r>
        <w:rPr>
          <w:b/>
          <w:bCs/>
        </w:rPr>
        <w:t xml:space="preserve">Export</w:t>
      </w:r>
      <w:r>
        <w:t xml:space="preserve">, beside the result count, which opens this dialog on what you
searched for.</w:t>
      </w:r>
    </w:p>
    <w:p>
      <w:pPr>
        <w:pStyle w:val="Heading2"/>
      </w:pPr>
      <w:r>
        <w:t xml:space="preserve">2. Choose what a row is</w:t>
      </w:r>
    </w:p>
    <w:p>
      <w:pPr>
        <w:spacing w:after="160"/>
      </w:pPr>
      <w:r>
        <w:rPr>
          <w:b/>
          <w:bCs/>
        </w:rPr>
        <w:t xml:space="preserve">Group by</w:t>
      </w:r>
      <w:r>
        <w:t xml:space="preserve"> at the top decides the shape of the file, and with it which columns
are on offer:</w:t>
      </w:r>
    </w:p>
    <w:p>
      <w:pPr>
        <w:pStyle w:val="ListParagraph"/>
        <w:numPr>
          <w:ilvl w:val="0"/>
          <w:numId w:val="1"/>
        </w:numPr>
        <w:spacing w:after="80"/>
      </w:pPr>
      <w:r>
        <w:rPr>
          <w:b/>
          <w:bCs/>
        </w:rPr>
        <w:t xml:space="preserve">Building</w:t>
      </w:r>
      <w:r>
        <w:t xml:space="preserve"> — a row per building per visit. The one for a landlord or a
security desk that works a single address.</w:t>
      </w:r>
    </w:p>
    <w:p>
      <w:pPr>
        <w:pStyle w:val="ListParagraph"/>
        <w:numPr>
          <w:ilvl w:val="0"/>
          <w:numId w:val="1"/>
        </w:numPr>
        <w:spacing w:after="80"/>
      </w:pPr>
      <w:r>
        <w:rPr>
          <w:b/>
          <w:bCs/>
        </w:rPr>
        <w:t xml:space="preserve">Room</w:t>
      </w:r>
      <w:r>
        <w:t xml:space="preserve"> — a row per room, with its floor and building beside it. For visits
that were hosted in meeting rooms.</w:t>
      </w:r>
    </w:p>
    <w:p>
      <w:pPr>
        <w:pStyle w:val="ListParagraph"/>
        <w:numPr>
          <w:ilvl w:val="0"/>
          <w:numId w:val="1"/>
        </w:numPr>
        <w:spacing w:after="80"/>
      </w:pPr>
      <w:r>
        <w:rPr>
          <w:b/>
          <w:bCs/>
        </w:rPr>
        <w:t xml:space="preserve">Visiting</w:t>
      </w:r>
      <w:r>
        <w:t xml:space="preserve"> — one row per visit, however many buildings and rooms it touched.</w:t>
      </w:r>
    </w:p>
    <w:p>
      <w:pPr>
        <w:pStyle w:val="Heading2"/>
      </w:pPr>
      <w:r>
        <w:t xml:space="preserve">3. Choose the period</w:t>
      </w:r>
    </w:p>
    <w:p>
      <w:pPr>
        <w:spacing w:after="160"/>
      </w:pPr>
      <w:r>
        <w:t xml:space="preserve">Pick the grain — </w:t>
      </w:r>
      <w:r>
        <w:rPr>
          <w:b/>
          <w:bCs/>
        </w:rPr>
        <w:t xml:space="preserve">Daily</w:t>
      </w:r>
      <w:r>
        <w:t xml:space="preserve">, </w:t>
      </w:r>
      <w:r>
        <w:rPr>
          <w:b/>
          <w:bCs/>
        </w:rPr>
        <w:t xml:space="preserve">Weekly</w:t>
      </w:r>
      <w:r>
        <w:t xml:space="preserve">, </w:t>
      </w:r>
      <w:r>
        <w:rPr>
          <w:b/>
          <w:bCs/>
        </w:rPr>
        <w:t xml:space="preserve">Monthly</w:t>
      </w:r>
      <w:r>
        <w:t xml:space="preserve"> or </w:t>
      </w:r>
      <w:r>
        <w:rPr>
          <w:b/>
          <w:bCs/>
        </w:rPr>
        <w:t xml:space="preserve">Custom</w:t>
      </w:r>
      <w:r>
        <w:t xml:space="preserve"> — and only that
grain's named ranges are listed: Today and Yesterday under Daily, This week and
Last week under Weekly, and so on. Both directions are offered, because the same
dialog reports on last month and hands reception the list for next week.</w:t>
      </w:r>
    </w:p>
    <w:p>
      <w:pPr>
        <w:spacing w:after="160"/>
      </w:pPr>
      <w:r>
        <w:rPr>
          <w:b/>
          <w:bCs/>
        </w:rPr>
        <w:t xml:space="preserve">Custom range</w:t>
      </w:r>
      <w:r>
        <w:t xml:space="preserve"> takes two dates of your own. There is no cap on how long a
period may be: under the range, the dialog counts the rows the sheet would hold
and recounts them whenever you change the grouping. Past 50,000 it calls the file
large and still downloads; past 200,000 it refuses and asks you to shorten the
period or turn fields off.</w:t>
      </w:r>
    </w:p>
    <w:p>
      <w:pPr>
        <w:pStyle w:val="Heading2"/>
      </w:pPr>
      <w:r>
        <w:t xml:space="preserve">4. Choose the columns</w:t>
      </w:r>
    </w:p>
    <w:p>
      <w:pPr>
        <w:spacing w:after="160"/>
      </w:pPr>
      <w:r>
        <w:rPr>
          <w:b/>
          <w:bCs/>
        </w:rPr>
        <w:t xml:space="preserve">Fields</w:t>
      </w:r>
      <w:r>
        <w:t xml:space="preserve"> groups them: </w:t>
      </w:r>
      <w:r>
        <w:rPr>
          <w:b/>
          <w:bCs/>
        </w:rPr>
        <w:t xml:space="preserve">Visit</w:t>
      </w:r>
      <w:r>
        <w:t xml:space="preserve">, </w:t>
      </w:r>
      <w:r>
        <w:rPr>
          <w:b/>
          <w:bCs/>
        </w:rPr>
        <w:t xml:space="preserve">Location</w:t>
      </w:r>
      <w:r>
        <w:t xml:space="preserve">, </w:t>
      </w:r>
      <w:r>
        <w:rPr>
          <w:b/>
          <w:bCs/>
        </w:rPr>
        <w:t xml:space="preserve">Time</w:t>
      </w:r>
      <w:r>
        <w:t xml:space="preserve">, </w:t>
      </w:r>
      <w:r>
        <w:rPr>
          <w:b/>
          <w:bCs/>
        </w:rPr>
        <w:t xml:space="preserve">Inviter</w:t>
      </w:r>
      <w:r>
        <w:t xml:space="preserve">,
</w:t>
      </w:r>
      <w:r>
        <w:rPr>
          <w:b/>
          <w:bCs/>
        </w:rPr>
        <w:t xml:space="preserve">Visitors</w:t>
      </w:r>
      <w:r>
        <w:t xml:space="preserve">, and </w:t>
      </w:r>
      <w:r>
        <w:rPr>
          <w:b/>
          <w:bCs/>
        </w:rPr>
        <w:t xml:space="preserve">Form fields</w:t>
      </w:r>
      <w:r>
        <w:t xml:space="preserve"> for the extra questions your own visiting form
asks. Each has a switch; drag a row to reorder it, since the sheet is written in
the order you leave them.</w:t>
      </w:r>
    </w:p>
    <w:p>
      <w:pPr>
        <w:spacing w:after="60" w:before="160"/>
        <w:jc w:val="center"/>
      </w:pPr>
      <w:r>
        <w:drawing>
          <wp:inline distT="0" distB="0" distL="0" distR="0">
            <wp:extent cx="5715000" cy="4572000"/>
            <wp:effectExtent t="0" r="0" b="0" l="0"/>
            <wp:docPr id="1" name="visiting-export-fields" descr="Every column, grouped, with a switch each and a handle to reorder them — Walk-in and Notes are two of the three that start off." title="Every column, grouped, with a switch each and a handle to reorder them — Walk-in and Notes are two of the three that start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Every column, grouped, with a switch each and a handle to reorder them — Walk-in and Notes are two of the three that start off.</w:t>
      </w:r>
    </w:p>
    <w:p>
      <w:pPr>
        <w:spacing w:after="160"/>
      </w:pPr>
      <w:r>
        <w:t xml:space="preserve">Three start switched off, because most files do not want them: </w:t>
      </w:r>
      <w:r>
        <w:rPr>
          <w:b/>
          <w:bCs/>
        </w:rPr>
        <w:t xml:space="preserve">Inviter (staff
ID)</w:t>
      </w:r>
      <w:r>
        <w:t xml:space="preserve">, </w:t>
      </w:r>
      <w:r>
        <w:rPr>
          <w:b/>
          <w:bCs/>
        </w:rPr>
        <w:t xml:space="preserve">Walk-in</w:t>
      </w:r>
      <w:r>
        <w:t xml:space="preserve"> and </w:t>
      </w:r>
      <w:r>
        <w:rPr>
          <w:b/>
          <w:bCs/>
        </w:rPr>
        <w:t xml:space="preserve">Notes</w:t>
      </w:r>
      <w:r>
        <w:t xml:space="preserve">.</w:t>
      </w:r>
    </w:p>
    <w:p>
      <w:pPr>
        <w:spacing w:after="160"/>
      </w:pPr>
      <w:r>
        <w:t xml:space="preserve">Your column choice and order are remembered per grouping, so the next export of
the same shape opens the way you left it. A faster way to drop a column you can
see: click its header in the sheet.</w:t>
      </w:r>
    </w:p>
    <w:p>
      <w:pPr>
        <w:pStyle w:val="Heading2"/>
      </w:pPr>
      <w:r>
        <w:t xml:space="preserve">5. Pick the format and export</w:t>
      </w:r>
    </w:p>
    <w:p>
      <w:pPr>
        <w:spacing w:after="160"/>
      </w:pPr>
      <w:r>
        <w:t xml:space="preserve">The format chip sits on the sheet — </w:t>
      </w:r>
      <w:r>
        <w:rPr>
          <w:b/>
          <w:bCs/>
        </w:rPr>
        <w:t xml:space="preserve">XLSX</w:t>
      </w:r>
      <w:r>
        <w:t xml:space="preserve">, </w:t>
      </w:r>
      <w:r>
        <w:rPr>
          <w:b/>
          <w:bCs/>
        </w:rPr>
        <w:t xml:space="preserve">XLS</w:t>
      </w:r>
      <w:r>
        <w:t xml:space="preserve"> or </w:t>
      </w:r>
      <w:r>
        <w:rPr>
          <w:b/>
          <w:bCs/>
        </w:rPr>
        <w:t xml:space="preserve">CSV</w:t>
      </w:r>
      <w:r>
        <w:t xml:space="preserve">. The footer
counts the visits and the columns you are about to get. </w:t>
      </w:r>
      <w:r>
        <w:rPr>
          <w:b/>
          <w:bCs/>
        </w:rPr>
        <w:t xml:space="preserve">Export</w:t>
      </w:r>
      <w:r>
        <w:t xml:space="preserve"> downloads it.
</w:t>
      </w:r>
      <w:r>
        <w:rPr>
          <w:b/>
          <w:bCs/>
        </w:rPr>
        <w:t xml:space="preserve">XLS</w:t>
      </w:r>
      <w:r>
        <w:t xml:space="preserve"> holds 65,535 rows and no more, so a bigger export is refused up front and
asks for XLSX instead.</w:t>
      </w:r>
    </w:p>
    <w:p>
      <w:pPr>
        <w:spacing w:after="160"/>
      </w:pPr>
      <w:r>
        <w:rPr>
          <w:b/>
          <w:bCs/>
        </w:rPr>
        <w:t xml:space="preserve">Two chips do not travel:</w:t>
      </w:r>
      <w:r>
        <w:t xml:space="preserve">
An export opened from a search carries the period, the keyword, the buildings and
the visiting purposes — but </w:t>
      </w:r>
      <w:r>
        <w:rPr>
          <w:b/>
          <w:bCs/>
        </w:rPr>
        <w:t xml:space="preserve">not Status and not Inviter</w:t>
      </w:r>
      <w:r>
        <w:t xml:space="preserve">. A file taken with
either of those set is wider than the list you were reading, so filter on them in
the spreadsheet rather than expecting the export to have done it.</w:t>
      </w:r>
    </w:p>
    <w:p>
      <w:pPr>
        <w:pStyle w:val="Heading2"/>
      </w:pPr>
      <w:r>
        <w:t xml:space="preserve">What this does not cover</w:t>
      </w:r>
    </w:p>
    <w:p>
      <w:pPr>
        <w:pStyle w:val="ListParagraph"/>
        <w:numPr>
          <w:ilvl w:val="0"/>
          <w:numId w:val="1"/>
        </w:numPr>
        <w:spacing w:after="80"/>
      </w:pPr>
      <w:r>
        <w:rPr>
          <w:b/>
          <w:bCs/>
        </w:rPr>
        <w:t xml:space="preserve">A scheduled file.</w:t>
      </w:r>
      <w:r>
        <w:t xml:space="preserve"> This is a download. To have the same records arrive by
email on a timetable, see
</w:t>
      </w:r>
      <w:hyperlink w:history="1" r:id="rId061eh9kd3mtqucvfxchdv">
        <w:r>
          <w:rPr>
            <w:rStyle w:val="Hyperlink"/>
          </w:rPr>
          <w:t xml:space="preserve">Email a summary of visiting records</w:t>
        </w:r>
      </w:hyperlink>
      <w:r>
        <w:t xml:space="preserve">.</w:t>
      </w:r>
    </w:p>
    <w:p>
      <w:pPr>
        <w:pStyle w:val="ListParagraph"/>
        <w:numPr>
          <w:ilvl w:val="0"/>
          <w:numId w:val="1"/>
        </w:numPr>
        <w:spacing w:after="80"/>
      </w:pPr>
      <w:r>
        <w:rPr>
          <w:b/>
          <w:bCs/>
        </w:rPr>
        <w:t xml:space="preserve">One day's desk list.</w:t>
      </w:r>
      <w:r>
        <w:t xml:space="preserve"> The visiting daily report is built for that, and
exports as PDF as well as Excel — see
</w:t>
      </w:r>
      <w:hyperlink w:history="1" r:id="rIdaimrkyzwrquwuh71vxrlp">
        <w:r>
          <w:rPr>
            <w:rStyle w:val="Hyperlink"/>
          </w:rPr>
          <w:t xml:space="preserve">Read the visiting daily report</w:t>
        </w:r>
      </w:hyperlink>
      <w:r>
        <w:t xml:space="preserve">.</w:t>
      </w:r>
    </w:p>
    <w:p>
      <w:pPr>
        <w:pStyle w:val="ListParagraph"/>
        <w:numPr>
          <w:ilvl w:val="0"/>
          <w:numId w:val="1"/>
        </w:numPr>
        <w:spacing w:after="80"/>
      </w:pPr>
      <w:r>
        <w:rPr>
          <w:b/>
          <w:bCs/>
        </w:rPr>
        <w:t xml:space="preserve">Rates and charts.</w:t>
      </w:r>
      <w:r>
        <w:t xml:space="preserve"> Totals, trends and breakdowns are the dashboard's job —
see </w:t>
      </w:r>
      <w:hyperlink w:history="1" r:id="rIdafanrtnh1o5damuxth88n">
        <w:r>
          <w:rPr>
            <w:rStyle w:val="Hyperlink"/>
          </w:rPr>
          <w:t xml:space="preserve">Read the visitor dashboard</w:t>
        </w:r>
      </w:hyperlink>
      <w:r>
        <w:t xml:space="preserve">.</w:t>
      </w:r>
    </w:p>
    <w:p>
      <w:pPr>
        <w:pStyle w:val="ListParagraph"/>
        <w:numPr>
          <w:ilvl w:val="0"/>
          <w:numId w:val="1"/>
        </w:numPr>
        <w:spacing w:after="80"/>
      </w:pPr>
      <w:r>
        <w:rPr>
          <w:b/>
          <w:bCs/>
        </w:rPr>
        <w:t xml:space="preserve">Bookings.</w:t>
      </w:r>
      <w:r>
        <w:t xml:space="preserve"> Room bookings export from their own calendar — see
</w:t>
      </w:r>
      <w:hyperlink w:history="1" r:id="rIdhpkgpydbuknzfoz8zcrv0">
        <w:r>
          <w:rPr>
            <w:rStyle w:val="Hyperlink"/>
          </w:rPr>
          <w:t xml:space="preserve">Export the bookings you are looking at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lidgr5iz6thjnl6s758r" Type="http://schemas.openxmlformats.org/officeDocument/2006/relationships/hyperlink" Target="https://offision.com/help/en/visiting/export-the-visits-on-the-calendar/" TargetMode="External"/><Relationship Id="rId2w5yuonwb9p2aetyqth1b" Type="http://schemas.openxmlformats.org/officeDocument/2006/relationships/hyperlink" Target="../find-a-visit-on-the-visiting-calendar/" TargetMode="External"/><Relationship Id="rId061eh9kd3mtqucvfxchdv" Type="http://schemas.openxmlformats.org/officeDocument/2006/relationships/hyperlink" Target="../email-a-summary-of-visiting-records/" TargetMode="External"/><Relationship Id="rIdaimrkyzwrquwuh71vxrlp" Type="http://schemas.openxmlformats.org/officeDocument/2006/relationships/hyperlink" Target="../read-the-visiting-daily-report/" TargetMode="External"/><Relationship Id="rIdafanrtnh1o5damuxth88n" Type="http://schemas.openxmlformats.org/officeDocument/2006/relationships/hyperlink" Target="../read-the-visitor-dashboard/" TargetMode="External"/><Relationship Id="rIdhpkgpydbuknzfoz8zcrv0" Type="http://schemas.openxmlformats.org/officeDocument/2006/relationships/hyperlink" Target="/en/booking/export-the-bookings-on-the-calendar/" TargetMode="External"/><Relationship Id="rId7" Type="http://schemas.openxmlformats.org/officeDocument/2006/relationships/image" Target="media/d53c9b4cc7df3232e92c1ab5c212e2cb2efe2259.png"/><Relationship Id="rId8" Type="http://schemas.openxmlformats.org/officeDocument/2006/relationships/image" Target="media/ebd97489d10bb5cc65fdaa36a521e987c345a84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visits you are looking at</dc:title>
  <dc:creator>Offision</dc:creator>
  <cp:lastModifiedBy>Un-named</cp:lastModifiedBy>
  <cp:revision>1</cp:revision>
  <dcterms:created xsi:type="dcterms:W3CDTF">2026-10-18T17:20:05.259Z</dcterms:created>
  <dcterms:modified xsi:type="dcterms:W3CDTF">2026-10-18T17:20:05.259Z</dcterms:modified>
</cp:coreProperties>
</file>

<file path=docProps/custom.xml><?xml version="1.0" encoding="utf-8"?>
<Properties xmlns="http://schemas.openxmlformats.org/officeDocument/2006/custom-properties" xmlns:vt="http://schemas.openxmlformats.org/officeDocument/2006/docPropsVTypes"/>
</file>