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limits Offision applies, and what people see at each one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Every limit an administrator or user can run into: how many emails a tenant can send, how often invitations, password resets and sign-in codes can be resent, how often a user's email address can change, request rate limits, sign-in lockout, free-tier daily limits, public booking, visitor code resends and export sizes, with the message shown at each.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2026-10-06</w:t>
      </w:r>
      <w:r>
        <w:rPr>
          <w:color w:val="6E6E73"/>
          <w:sz w:val="18"/>
          <w:szCs w:val="18"/>
        </w:rPr>
        <w:t xml:space="preserve">   ·   </w:t>
      </w:r>
      <w:hyperlink w:history="1" r:id="rIdds7c3nvssm2uj_77cjve8">
        <w:r>
          <w:rPr>
            <w:rStyle w:val="Hyperlink"/>
            <w:color w:val="6E6E73"/>
            <w:sz w:val="18"/>
            <w:szCs w:val="18"/>
          </w:rPr>
          <w:t xml:space="preserve">https://offision.com/help/en/system/limits-offision-applies/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system-account/email-settings (Email setting)</w:t>
      </w:r>
    </w:p>
    <w:p>
      <w:pPr>
        <w:spacing w:after="160"/>
      </w:pPr>
      <w:r>
        <w:t xml:space="preserve">Offision puts a ceiling on anything that can be repeated fast enough to hurt
someone: email that lands in other people's inboxes, guesses at a password,
floods of requests. Every limit below counts over a </w:t>
      </w:r>
      <w:r>
        <w:rPr>
          <w:b/>
          <w:bCs/>
        </w:rPr>
        <w:t xml:space="preserve">rolling</w:t>
      </w:r>
      <w:r>
        <w:t xml:space="preserve"> window: "24
hours" means the last 24 hours from now, not since midnight. A limit never
deletes anything. It only makes the next attempt wait.</w:t>
      </w:r>
    </w:p>
    <w:p>
      <w:pPr>
        <w:spacing w:after="160"/>
      </w:pPr>
      <w:r>
        <w:t xml:space="preserve">Licence seats and monthly booking or visitor quotas are a different kind of
limit. They are on </w:t>
      </w:r>
      <w:hyperlink w:history="1" r:id="rIdn62k2qj9_mhj91darzhsu">
        <w:r>
          <w:rPr>
            <w:rStyle w:val="Hyperlink"/>
          </w:rPr>
          <w:t xml:space="preserve">What your licence covers</w:t>
        </w:r>
      </w:hyperlink>
      <w:r>
        <w:t xml:space="preserve">.</w:t>
      </w:r>
    </w:p>
    <w:p>
      <w:pPr>
        <w:pStyle w:val="Heading2"/>
      </w:pPr>
      <w:r>
        <w:t xml:space="preserve">Email</w:t>
      </w:r>
    </w:p>
    <w:p>
      <w:pPr>
        <w:spacing w:after="160"/>
      </w:pPr>
      <w:r>
        <w:t xml:space="preserve">Every email Offision sends counts, whatever sends it: invitations, password
resets, booking, visitor and event notifications, workflows, test emails. That
includes email sent through your own mail server.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360"/>
        <w:gridCol w:w="1360"/>
        <w:gridCol w:w="1640"/>
        <w:gridCol w:w="1600"/>
        <w:gridCol w:w="2400"/>
      </w:tblGrid>
      <w:tr>
        <w:trPr>
          <w:cantSplit/>
          <w:tblHeader/>
        </w:trPr>
        <w:tc>
          <w:tcPr>
            <w:tcW w:type="dxa" w:w="23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Limit</w:t>
            </w:r>
          </w:p>
        </w:tc>
        <w:tc>
          <w:tcPr>
            <w:tcW w:type="dxa" w:w="13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Free</w:t>
            </w:r>
          </w:p>
        </w:tc>
        <w:tc>
          <w:tcPr>
            <w:tcW w:type="dxa" w:w="16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Paid</w:t>
            </w:r>
          </w:p>
        </w:tc>
        <w:tc>
          <w:tcPr>
            <w:tcW w:type="dxa" w:w="16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Counted per</w:t>
            </w:r>
          </w:p>
        </w:tc>
        <w:tc>
          <w:tcPr>
            <w:tcW w:type="dxa" w:w="24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people see</w:t>
            </w:r>
          </w:p>
        </w:tc>
      </w:tr>
      <w:tr>
        <w:trPr>
          <w:cantSplit/>
        </w:trPr>
        <w:tc>
          <w:tcPr>
            <w:tcW w:type="dxa" w:w="2360"/>
          </w:tcPr>
          <w:p>
            <w:pPr>
              <w:spacing w:after="0"/>
            </w:pPr>
            <w:r>
              <w:t xml:space="preserve">Recipients a tenant can email</w:t>
            </w:r>
          </w:p>
        </w:tc>
        <w:tc>
          <w:tcPr>
            <w:tcW w:type="dxa" w:w="1360"/>
          </w:tcPr>
          <w:p>
            <w:pPr>
              <w:spacing w:after="0"/>
            </w:pPr>
            <w:r>
              <w:t xml:space="preserve">40 per 10 minutes 200 per 24 hours</w:t>
            </w:r>
          </w:p>
        </w:tc>
        <w:tc>
          <w:tcPr>
            <w:tcW w:type="dxa" w:w="1640"/>
          </w:tcPr>
          <w:p>
            <w:pPr>
              <w:spacing w:after="0"/>
            </w:pPr>
            <w:r>
              <w:t xml:space="preserve">10,000 per 10 minutes 50,000 per 24 hours</w:t>
            </w:r>
          </w:p>
        </w:tc>
        <w:tc>
          <w:tcPr>
            <w:tcW w:type="dxa" w:w="1600"/>
          </w:tcPr>
          <w:p>
            <w:pPr>
              <w:spacing w:after="0"/>
            </w:pPr>
            <w:r>
              <w:t xml:space="preserve">Tenant. A message to 30 people counts 30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t xml:space="preserve">The administrator who triggered it sees </w:t>
            </w:r>
            <w:r>
              <w:rPr>
                <w:b/>
                <w:bCs/>
              </w:rPr>
              <w:t xml:space="preserve">Email limit reached. Try again later.</w:t>
            </w:r>
            <w:r>
              <w:t xml:space="preserve"> Other emails over the limit are not sent later: they show as </w:t>
            </w:r>
            <w:r>
              <w:rPr>
                <w:b/>
                <w:bCs/>
              </w:rPr>
              <w:t xml:space="preserve">Held by Offision</w:t>
            </w:r>
            <w:r>
              <w:t xml:space="preserve"> in Email history</w:t>
            </w:r>
          </w:p>
        </w:tc>
      </w:tr>
      <w:tr>
        <w:trPr>
          <w:cantSplit/>
        </w:trPr>
        <w:tc>
          <w:tcPr>
            <w:tcW w:type="dxa" w:w="2360"/>
          </w:tcPr>
          <w:p>
            <w:pPr>
              <w:spacing w:after="0"/>
            </w:pPr>
            <w:r>
              <w:t xml:space="preserve">Invitation, password reset and email verification, together</w:t>
            </w:r>
          </w:p>
        </w:tc>
        <w:tc>
          <w:tcPr>
            <w:tcW w:type="dxa" w:w="1360"/>
          </w:tcPr>
          <w:p>
            <w:pPr>
              <w:spacing w:after="0"/>
            </w:pPr>
            <w:r>
              <w:t xml:space="preserve">3 per hour 5 per 24 hours</w:t>
            </w:r>
          </w:p>
        </w:tc>
        <w:tc>
          <w:tcPr>
            <w:tcW w:type="dxa" w:w="1640"/>
          </w:tcPr>
          <w:p>
            <w:pPr>
              <w:spacing w:after="0"/>
            </w:pPr>
            <w:r>
              <w:t xml:space="preserve">3 per hour 5 per 24 hours</w:t>
            </w:r>
          </w:p>
        </w:tc>
        <w:tc>
          <w:tcPr>
            <w:tcW w:type="dxa" w:w="1600"/>
          </w:tcPr>
          <w:p>
            <w:pPr>
              <w:spacing w:after="0"/>
            </w:pPr>
            <w:r>
              <w:t xml:space="preserve">Each user </w:t>
            </w:r>
            <w:r>
              <w:rPr>
                <w:b/>
                <w:bCs/>
              </w:rPr>
              <w:t xml:space="preserve">and</w:t>
            </w:r>
            <w:r>
              <w:t xml:space="preserve"> each email address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t xml:space="preserve">On the sign-in page the reply is the same as always ("If an account with that email exists, we've sent password reset instructions"), but no new email is sent. An administrator sees </w:t>
            </w:r>
            <w:r>
              <w:rPr>
                <w:b/>
                <w:bCs/>
              </w:rPr>
              <w:t xml:space="preserve">Email limit reached. Try again later.</w:t>
            </w:r>
          </w:p>
        </w:tc>
      </w:tr>
      <w:tr>
        <w:trPr>
          <w:cantSplit/>
        </w:trPr>
        <w:tc>
          <w:tcPr>
            <w:tcW w:type="dxa" w:w="2360"/>
          </w:tcPr>
          <w:p>
            <w:pPr>
              <w:spacing w:after="0"/>
            </w:pPr>
            <w:r>
              <w:t xml:space="preserve">Sign-in verification codes</w:t>
            </w:r>
          </w:p>
        </w:tc>
        <w:tc>
          <w:tcPr>
            <w:tcW w:type="dxa" w:w="1360"/>
          </w:tcPr>
          <w:p>
            <w:pPr>
              <w:spacing w:after="0"/>
            </w:pPr>
            <w:r>
              <w:t xml:space="preserve">10 per hour 30 per 24 hours</w:t>
            </w:r>
          </w:p>
        </w:tc>
        <w:tc>
          <w:tcPr>
            <w:tcW w:type="dxa" w:w="1640"/>
          </w:tcPr>
          <w:p>
            <w:pPr>
              <w:spacing w:after="0"/>
            </w:pPr>
            <w:r>
              <w:t xml:space="preserve">10 per hour 30 per 24 hours</w:t>
            </w:r>
          </w:p>
        </w:tc>
        <w:tc>
          <w:tcPr>
            <w:tcW w:type="dxa" w:w="1600"/>
          </w:tcPr>
          <w:p>
            <w:pPr>
              <w:spacing w:after="0"/>
            </w:pPr>
            <w:r>
              <w:t xml:space="preserve">Each user and each email address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t xml:space="preserve">The code already sent stays valid. No new code is sent until the window frees up</w:t>
            </w:r>
          </w:p>
        </w:tc>
      </w:tr>
      <w:tr>
        <w:trPr>
          <w:cantSplit/>
        </w:trPr>
        <w:tc>
          <w:tcPr>
            <w:tcW w:type="dxa" w:w="2360"/>
          </w:tcPr>
          <w:p>
            <w:pPr>
              <w:spacing w:after="0"/>
            </w:pPr>
            <w:r>
              <w:t xml:space="preserve">Test emails from Email setting</w:t>
            </w:r>
          </w:p>
        </w:tc>
        <w:tc>
          <w:tcPr>
            <w:tcW w:type="dxa" w:w="1360"/>
          </w:tcPr>
          <w:p>
            <w:pPr>
              <w:spacing w:after="0"/>
            </w:pPr>
            <w:r>
              <w:t xml:space="preserve">10 per hour 20 per 24 hours</w:t>
            </w:r>
          </w:p>
        </w:tc>
        <w:tc>
          <w:tcPr>
            <w:tcW w:type="dxa" w:w="1640"/>
          </w:tcPr>
          <w:p>
            <w:pPr>
              <w:spacing w:after="0"/>
            </w:pPr>
            <w:r>
              <w:t xml:space="preserve">10 per hour 20 per 24 hours</w:t>
            </w:r>
          </w:p>
        </w:tc>
        <w:tc>
          <w:tcPr>
            <w:tcW w:type="dxa" w:w="1600"/>
          </w:tcPr>
          <w:p>
            <w:pPr>
              <w:spacing w:after="0"/>
            </w:pPr>
            <w:r>
              <w:t xml:space="preserve">Tenant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/>
                <w:bCs/>
              </w:rPr>
              <w:t xml:space="preserve">Email limit reached. Try again later.</w:t>
            </w:r>
          </w:p>
        </w:tc>
      </w:tr>
      <w:tr>
        <w:trPr>
          <w:cantSplit/>
        </w:trPr>
        <w:tc>
          <w:tcPr>
            <w:tcW w:type="dxa" w:w="2360"/>
          </w:tcPr>
          <w:p>
            <w:pPr>
              <w:spacing w:after="0"/>
            </w:pPr>
            <w:r>
              <w:t xml:space="preserve">Changes to a user's email address</w:t>
            </w:r>
          </w:p>
        </w:tc>
        <w:tc>
          <w:tcPr>
            <w:tcW w:type="dxa" w:w="1360"/>
          </w:tcPr>
          <w:p>
            <w:pPr>
              <w:spacing w:after="0"/>
            </w:pPr>
            <w:r>
              <w:t xml:space="preserve">3 per 24 hours 5 per 30 days</w:t>
            </w:r>
          </w:p>
        </w:tc>
        <w:tc>
          <w:tcPr>
            <w:tcW w:type="dxa" w:w="1640"/>
          </w:tcPr>
          <w:p>
            <w:pPr>
              <w:spacing w:after="0"/>
            </w:pPr>
            <w:r>
              <w:t xml:space="preserve">3 per 24 hours 5 per 30 days</w:t>
            </w:r>
          </w:p>
        </w:tc>
        <w:tc>
          <w:tcPr>
            <w:tcW w:type="dxa" w:w="1600"/>
          </w:tcPr>
          <w:p>
            <w:pPr>
              <w:spacing w:after="0"/>
            </w:pPr>
            <w:r>
              <w:t xml:space="preserve">Each user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t xml:space="preserve">Saving the user is refused with </w:t>
            </w:r>
            <w:r>
              <w:rPr>
                <w:b/>
                <w:bCs/>
              </w:rPr>
              <w:t xml:space="preserve">This user's email address was changed too often. Try again later.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A few details matter when you plan a roll-out: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Changing the address does not reset the count.</w:t>
      </w:r>
      <w:r>
        <w:t xml:space="preserve"> The invitation limit
follows the person, so moving their account to a new address and resending
still counts against the same user.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Upper and lower case don't count as a change.</w:t>
      </w:r>
      <w:r>
        <w:t xml:space="preserve">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Ann@example.com</w:t>
      </w:r>
      <w:r>
        <w:t xml:space="preserve"> to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ann@example.com</w:t>
      </w:r>
      <w:r>
        <w:t xml:space="preserve"> is free.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Changing an address cancels what was sent to the old one.</w:t>
      </w:r>
      <w:r>
        <w:t xml:space="preserve"> Any invitation
or password-reset link already sent stops working.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Inviting a large team?</w:t>
      </w:r>
      <w:r>
        <w:t xml:space="preserve"> The free daily recipient limit is 200, and booking,
visitor and event emails count toward it too. Invite in batches, or ask about a
paid subscription, which raises it to 50,000.</w:t>
      </w:r>
    </w:p>
    <w:p>
      <w:pPr>
        <w:spacing w:after="160"/>
      </w:pPr>
      <w:r>
        <w:rPr>
          <w:b/>
          <w:bCs/>
        </w:rPr>
        <w:t xml:space="preserve">System templates:</w:t>
      </w:r>
      <w:r>
        <w:t xml:space="preserve">
The welcome, invitation, password reset, email verification and sign-in code emails
always use Offision's own wording. Their subject and text can't be changed on
Email Template, so nobody can use them to send a message of their own.</w:t>
      </w:r>
    </w:p>
    <w:p>
      <w:pPr>
        <w:pStyle w:val="Heading3"/>
      </w:pPr>
      <w:r>
        <w:t xml:space="preserve">Seeing what was sent</w:t>
      </w:r>
    </w:p>
    <w:p>
      <w:pPr>
        <w:spacing w:after="160"/>
      </w:pPr>
      <w:r>
        <w:rPr>
          <w:b/>
          <w:bCs/>
        </w:rPr>
        <w:t xml:space="preserve">Email history</w:t>
      </w:r>
      <w:r>
        <w:t xml:space="preserve"> shows recipients, subject, template, status and sending times. The email body and preview are no longer displayed; every record shows </w:t>
      </w:r>
      <w:r>
        <w:rPr>
          <w:b/>
          <w:bCs/>
        </w:rPr>
        <w:t xml:space="preserve">Email content hidden</w:t>
      </w:r>
      <w:r>
        <w:t xml:space="preserve">. Emails sent through Outlook or Google Workspace user calendars are not recorded here.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66"/>
        <w:gridCol w:w="3304"/>
        <w:gridCol w:w="1487"/>
        <w:gridCol w:w="3304"/>
      </w:tblGrid>
      <w:tr>
        <w:trPr>
          <w:cantSplit/>
          <w:tblHeader/>
        </w:trPr>
        <w:tc>
          <w:tcPr>
            <w:tcW w:type="dxa" w:w="126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Limit</w:t>
            </w:r>
          </w:p>
        </w:tc>
        <w:tc>
          <w:tcPr>
            <w:tcW w:type="dxa" w:w="330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Value</w:t>
            </w:r>
          </w:p>
        </w:tc>
        <w:tc>
          <w:tcPr>
            <w:tcW w:type="dxa" w:w="148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Counted per</w:t>
            </w:r>
          </w:p>
        </w:tc>
        <w:tc>
          <w:tcPr>
            <w:tcW w:type="dxa" w:w="330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people see</w:t>
            </w:r>
          </w:p>
        </w:tc>
      </w:tr>
      <w:tr>
        <w:trPr>
          <w:cantSplit/>
        </w:trPr>
        <w:tc>
          <w:tcPr>
            <w:tcW w:type="dxa" w:w="1266"/>
          </w:tcPr>
          <w:p>
            <w:pPr>
              <w:spacing w:after="0"/>
            </w:pPr>
            <w:r>
              <w:t xml:space="preserve">Email history retention</w:t>
            </w:r>
          </w:p>
        </w:tc>
        <w:tc>
          <w:tcPr>
            <w:tcW w:type="dxa" w:w="3304"/>
          </w:tcPr>
          <w:p>
            <w:pPr>
              <w:spacing w:after="0"/>
            </w:pPr>
            <w:r>
              <w:t xml:space="preserve">30 days by default; the configured period appears below Email history</w:t>
            </w:r>
          </w:p>
        </w:tc>
        <w:tc>
          <w:tcPr>
            <w:tcW w:type="dxa" w:w="1487"/>
          </w:tcPr>
          <w:p>
            <w:pPr>
              <w:spacing w:after="0"/>
            </w:pPr>
            <w:r>
              <w:t xml:space="preserve">Each record's creation time</w:t>
            </w:r>
          </w:p>
        </w:tc>
        <w:tc>
          <w:tcPr>
            <w:tcW w:type="dxa" w:w="3304"/>
          </w:tcPr>
          <w:p>
            <w:pPr>
              <w:spacing w:after="0"/>
            </w:pPr>
            <w:r>
              <w:rPr>
                <w:b/>
                <w:bCs/>
              </w:rPr>
              <w:t xml:space="preserve">Kept for 30 days.</w:t>
            </w:r>
            <w:r>
              <w:t xml:space="preserve"> (with the default period) Older records are removed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The three statuses are </w:t>
      </w:r>
      <w:r>
        <w:rPr>
          <w:b/>
          <w:bCs/>
        </w:rPr>
        <w:t xml:space="preserve">Handed to mail server</w:t>
      </w:r>
      <w:r>
        <w:t xml:space="preserve">, </w:t>
      </w:r>
      <w:r>
        <w:rPr>
          <w:b/>
          <w:bCs/>
        </w:rPr>
        <w:t xml:space="preserve">Held by Offision</w:t>
      </w:r>
      <w:r>
        <w:t xml:space="preserve"> and </w:t>
      </w:r>
      <w:r>
        <w:rPr>
          <w:b/>
          <w:bCs/>
        </w:rPr>
        <w:t xml:space="preserve">Mail server refused</w:t>
      </w:r>
      <w:r>
        <w:t xml:space="preserve">. Acceptance by a mail server does not prove inbox delivery. Held records show a </w:t>
      </w:r>
      <w:r>
        <w:rPr>
          <w:b/>
          <w:bCs/>
        </w:rPr>
        <w:t xml:space="preserve">Hold reason</w:t>
      </w:r>
      <w:r>
        <w:t xml:space="preserve"> and are not sent later; refused records show a </w:t>
      </w:r>
      <w:r>
        <w:rPr>
          <w:b/>
          <w:bCs/>
        </w:rPr>
        <w:t xml:space="preserve">Failure reason</w:t>
      </w:r>
      <w:r>
        <w:t xml:space="preserve">. For filters, recipients and sending times, see </w:t>
      </w:r>
      <w:hyperlink w:history="1" r:id="rIdzn6qntobz4xrf19k4fhts">
        <w:r>
          <w:rPr>
            <w:rStyle w:val="Hyperlink"/>
          </w:rPr>
          <w:t xml:space="preserve">See which emails were handed over</w:t>
        </w:r>
      </w:hyperlink>
      <w:r>
        <w:t xml:space="preserve">.</w:t>
      </w:r>
    </w:p>
    <w:p>
      <w:pPr>
        <w:pStyle w:val="Heading2"/>
      </w:pPr>
      <w:r>
        <w:t xml:space="preserve">Requests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794"/>
        <w:gridCol w:w="1304"/>
        <w:gridCol w:w="2468"/>
        <w:gridCol w:w="2794"/>
      </w:tblGrid>
      <w:tr>
        <w:trPr>
          <w:cantSplit/>
          <w:tblHeader/>
        </w:trPr>
        <w:tc>
          <w:tcPr>
            <w:tcW w:type="dxa" w:w="279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Limit</w:t>
            </w:r>
          </w:p>
        </w:tc>
        <w:tc>
          <w:tcPr>
            <w:tcW w:type="dxa" w:w="130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Value</w:t>
            </w:r>
          </w:p>
        </w:tc>
        <w:tc>
          <w:tcPr>
            <w:tcW w:type="dxa" w:w="246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Counted per</w:t>
            </w:r>
          </w:p>
        </w:tc>
        <w:tc>
          <w:tcPr>
            <w:tcW w:type="dxa" w:w="279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people see</w:t>
            </w:r>
          </w:p>
        </w:tc>
      </w:tr>
      <w:tr>
        <w:trPr>
          <w:cantSplit/>
        </w:trPr>
        <w:tc>
          <w:tcPr>
            <w:tcW w:type="dxa" w:w="2794"/>
          </w:tcPr>
          <w:p>
            <w:pPr>
              <w:spacing w:after="0"/>
            </w:pPr>
            <w:r>
              <w:t xml:space="preserve">Apps and the management console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t xml:space="preserve">100 requests per 5 seconds</w:t>
            </w:r>
          </w:p>
        </w:tc>
        <w:tc>
          <w:tcPr>
            <w:tcW w:type="dxa" w:w="2468"/>
          </w:tcPr>
          <w:p>
            <w:pPr>
              <w:spacing w:after="0"/>
            </w:pPr>
            <w:r>
              <w:t xml:space="preserve">Signed-in user, or network address when not signed in</w:t>
            </w:r>
          </w:p>
        </w:tc>
        <w:tc>
          <w:tcPr>
            <w:tcW w:type="dxa" w:w="2794"/>
          </w:tcPr>
          <w:p>
            <w:pPr>
              <w:spacing w:after="0"/>
            </w:pPr>
            <w:r>
              <w:rPr>
                <w:b/>
                <w:bCs/>
              </w:rPr>
              <w:t xml:space="preserve">Too many requests. Please slow down and try again in a moment.</w:t>
            </w:r>
          </w:p>
        </w:tc>
      </w:tr>
      <w:tr>
        <w:trPr>
          <w:cantSplit/>
        </w:trPr>
        <w:tc>
          <w:tcPr>
            <w:tcW w:type="dxa" w:w="2794"/>
          </w:tcPr>
          <w:p>
            <w:pPr>
              <w:spacing w:after="0"/>
            </w:pPr>
            <w:r>
              <w:t xml:space="preserve">Forgot password, resend invitation, self-registration, send sign-in code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t xml:space="preserve">10 per minute, 100 per hour</w:t>
            </w:r>
          </w:p>
        </w:tc>
        <w:tc>
          <w:tcPr>
            <w:tcW w:type="dxa" w:w="2468"/>
          </w:tcPr>
          <w:p>
            <w:pPr>
              <w:spacing w:after="0"/>
            </w:pPr>
            <w:r>
              <w:t xml:space="preserve">Network address</w:t>
            </w:r>
          </w:p>
        </w:tc>
        <w:tc>
          <w:tcPr>
            <w:tcW w:type="dxa" w:w="2794"/>
          </w:tcPr>
          <w:p>
            <w:pPr>
              <w:spacing w:after="0"/>
            </w:pPr>
            <w:r>
              <w:rPr>
                <w:b/>
                <w:bCs/>
              </w:rPr>
              <w:t xml:space="preserve">Too many requests. Please try again in N second(s).</w:t>
            </w:r>
          </w:p>
        </w:tc>
      </w:tr>
      <w:tr>
        <w:trPr>
          <w:cantSplit/>
        </w:trPr>
        <w:tc>
          <w:tcPr>
            <w:tcW w:type="dxa" w:w="2794"/>
          </w:tcPr>
          <w:p>
            <w:pPr>
              <w:spacing w:after="0"/>
            </w:pPr>
            <w:r>
              <w:t xml:space="preserve">External API and OAuth sign-in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t xml:space="preserve">1,000 requests per 5 seconds</w:t>
            </w:r>
          </w:p>
        </w:tc>
        <w:tc>
          <w:tcPr>
            <w:tcW w:type="dxa" w:w="2468"/>
          </w:tcPr>
          <w:p>
            <w:pPr>
              <w:spacing w:after="0"/>
            </w:pPr>
            <w:r>
              <w:t xml:space="preserve">API token or network address</w:t>
            </w:r>
          </w:p>
        </w:tc>
        <w:tc>
          <w:tcPr>
            <w:tcW w:type="dxa" w:w="2794"/>
          </w:tcPr>
          <w:p>
            <w:pPr>
              <w:spacing w:after="0"/>
            </w:pPr>
            <w:r>
              <w:t xml:space="preserve">HTTP 429 with a Retry-After header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Sign-in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052"/>
        <w:gridCol w:w="3847"/>
        <w:gridCol w:w="3462"/>
      </w:tblGrid>
      <w:tr>
        <w:trPr>
          <w:cantSplit/>
          <w:tblHeader/>
        </w:trPr>
        <w:tc>
          <w:tcPr>
            <w:tcW w:type="dxa" w:w="205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Limit</w:t>
            </w:r>
          </w:p>
        </w:tc>
        <w:tc>
          <w:tcPr>
            <w:tcW w:type="dxa" w:w="384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Value</w:t>
            </w:r>
          </w:p>
        </w:tc>
        <w:tc>
          <w:tcPr>
            <w:tcW w:type="dxa" w:w="346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people see</w:t>
            </w:r>
          </w:p>
        </w:tc>
      </w:tr>
      <w:tr>
        <w:trPr>
          <w:cantSplit/>
        </w:trPr>
        <w:tc>
          <w:tcPr>
            <w:tcW w:type="dxa" w:w="2052"/>
          </w:tcPr>
          <w:p>
            <w:pPr>
              <w:spacing w:after="0"/>
            </w:pPr>
            <w:r>
              <w:t xml:space="preserve">Wrong passwords before lockout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Set by your administrator, off unless set. See </w:t>
            </w:r>
            <w:hyperlink w:history="1" r:id="rIdiixdqyodrydi57789wn5j">
              <w:r>
                <w:rPr>
                  <w:rStyle w:val="Hyperlink"/>
                </w:rPr>
                <w:t xml:space="preserve">password policy</w:t>
              </w:r>
            </w:hyperlink>
          </w:p>
        </w:tc>
        <w:tc>
          <w:tcPr>
            <w:tcW w:type="dxa" w:w="3462"/>
          </w:tcPr>
          <w:p>
            <w:pPr>
              <w:spacing w:after="0"/>
            </w:pPr>
            <w:r>
              <w:t xml:space="preserve">The account is locked for the minutes your policy says</w:t>
            </w:r>
          </w:p>
        </w:tc>
      </w:tr>
      <w:tr>
        <w:trPr>
          <w:cantSplit/>
        </w:trPr>
        <w:tc>
          <w:tcPr>
            <w:tcW w:type="dxa" w:w="2052"/>
          </w:tcPr>
          <w:p>
            <w:pPr>
              <w:spacing w:after="0"/>
            </w:pPr>
            <w:r>
              <w:t xml:space="preserve">Wrong sign-in verification codes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5 attempts, and the code expires after 5 minutes</w:t>
            </w:r>
          </w:p>
        </w:tc>
        <w:tc>
          <w:tcPr>
            <w:tcW w:type="dxa" w:w="3462"/>
          </w:tcPr>
          <w:p>
            <w:pPr>
              <w:spacing w:after="0"/>
            </w:pPr>
            <w:r>
              <w:t xml:space="preserve">Sign in again to get a fresh code</w:t>
            </w:r>
          </w:p>
        </w:tc>
      </w:tr>
      <w:tr>
        <w:trPr>
          <w:cantSplit/>
        </w:trPr>
        <w:tc>
          <w:tcPr>
            <w:tcW w:type="dxa" w:w="2052"/>
          </w:tcPr>
          <w:p>
            <w:pPr>
              <w:spacing w:after="0"/>
            </w:pPr>
            <w:r>
              <w:t xml:space="preserve">Invitation link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Valid for 72 hours</w:t>
            </w:r>
          </w:p>
        </w:tc>
        <w:tc>
          <w:tcPr>
            <w:tcW w:type="dxa" w:w="3462"/>
          </w:tcPr>
          <w:p>
            <w:pPr>
              <w:spacing w:after="0"/>
            </w:pPr>
            <w:r>
              <w:t xml:space="preserve">The page offers to resend the invitation</w:t>
            </w:r>
          </w:p>
        </w:tc>
      </w:tr>
      <w:tr>
        <w:trPr>
          <w:cantSplit/>
        </w:trPr>
        <w:tc>
          <w:tcPr>
            <w:tcW w:type="dxa" w:w="2052"/>
          </w:tcPr>
          <w:p>
            <w:pPr>
              <w:spacing w:after="0"/>
            </w:pPr>
            <w:r>
              <w:t xml:space="preserve">Password reset link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Valid for 24 hours</w:t>
            </w:r>
          </w:p>
        </w:tc>
        <w:tc>
          <w:tcPr>
            <w:tcW w:type="dxa" w:w="3462"/>
          </w:tcPr>
          <w:p>
            <w:pPr>
              <w:spacing w:after="0"/>
            </w:pPr>
            <w:r>
              <w:t xml:space="preserve">Request a new reset email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Other limits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038"/>
        <w:gridCol w:w="3820"/>
        <w:gridCol w:w="3502"/>
      </w:tblGrid>
      <w:tr>
        <w:trPr>
          <w:cantSplit/>
          <w:tblHeader/>
        </w:trPr>
        <w:tc>
          <w:tcPr>
            <w:tcW w:type="dxa" w:w="203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Area</w:t>
            </w:r>
          </w:p>
        </w:tc>
        <w:tc>
          <w:tcPr>
            <w:tcW w:type="dxa" w:w="38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Limit</w:t>
            </w:r>
          </w:p>
        </w:tc>
        <w:tc>
          <w:tcPr>
            <w:tcW w:type="dxa" w:w="350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people see</w:t>
            </w:r>
          </w:p>
        </w:tc>
      </w:tr>
      <w:tr>
        <w:trPr>
          <w:cantSplit/>
        </w:trPr>
        <w:tc>
          <w:tcPr>
            <w:tcW w:type="dxa" w:w="2038"/>
          </w:tcPr>
          <w:p>
            <w:pPr>
              <w:spacing w:after="0"/>
            </w:pPr>
            <w:r>
              <w:t xml:space="preserve">Free subscription, daily actions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Bookings, visits, service requests, tickets, parcels, events, announcements, polls, workflows and new users each have a daily limit set by your subscription</w:t>
            </w:r>
          </w:p>
        </w:tc>
        <w:tc>
          <w:tcPr>
            <w:tcW w:type="dxa" w:w="3502"/>
          </w:tcPr>
          <w:p>
            <w:pPr>
              <w:spacing w:after="0"/>
            </w:pPr>
            <w:r>
              <w:t xml:space="preserve">The action is refused until the 24-hour window frees up</w:t>
            </w:r>
          </w:p>
        </w:tc>
      </w:tr>
      <w:tr>
        <w:trPr>
          <w:cantSplit/>
        </w:trPr>
        <w:tc>
          <w:tcPr>
            <w:tcW w:type="dxa" w:w="2038"/>
          </w:tcPr>
          <w:p>
            <w:pPr>
              <w:spacing w:after="0"/>
            </w:pPr>
            <w:r>
              <w:t xml:space="preserve">Guest booking page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60 bookings per hour per network address, 2,000 per page per day. Attachments up to 5 MB each</w:t>
            </w:r>
          </w:p>
        </w:tc>
        <w:tc>
          <w:tcPr>
            <w:tcW w:type="dxa" w:w="3502"/>
          </w:tcPr>
          <w:p>
            <w:pPr>
              <w:spacing w:after="0"/>
            </w:pPr>
            <w:r>
              <w:t xml:space="preserve">Too many requests</w:t>
            </w:r>
          </w:p>
        </w:tc>
      </w:tr>
      <w:tr>
        <w:trPr>
          <w:cantSplit/>
        </w:trPr>
        <w:tc>
          <w:tcPr>
            <w:tcW w:type="dxa" w:w="2038"/>
          </w:tcPr>
          <w:p>
            <w:pPr>
              <w:spacing w:after="0"/>
            </w:pPr>
            <w:r>
              <w:t xml:space="preserve">Guest booking email code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1 per minute and 5 per hour for each address</w:t>
            </w:r>
          </w:p>
        </w:tc>
        <w:tc>
          <w:tcPr>
            <w:tcW w:type="dxa" w:w="3502"/>
          </w:tcPr>
          <w:p>
            <w:pPr>
              <w:spacing w:after="0"/>
            </w:pPr>
            <w:r>
              <w:t xml:space="preserve">No new code is sent; the last one still works</w:t>
            </w:r>
          </w:p>
        </w:tc>
      </w:tr>
      <w:tr>
        <w:trPr>
          <w:cantSplit/>
        </w:trPr>
        <w:tc>
          <w:tcPr>
            <w:tcW w:type="dxa" w:w="2038"/>
          </w:tcPr>
          <w:p>
            <w:pPr>
              <w:spacing w:after="0"/>
            </w:pPr>
            <w:r>
              <w:t xml:space="preserve">Visitor check-in code resend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3 per 24 hours for each badge, at most 1 per minute</w:t>
            </w:r>
          </w:p>
        </w:tc>
        <w:tc>
          <w:tcPr>
            <w:tcW w:type="dxa" w:w="3502"/>
          </w:tcPr>
          <w:p>
            <w:pPr>
              <w:spacing w:after="0"/>
            </w:pPr>
            <w:r>
              <w:t xml:space="preserve">No new code is sent</w:t>
            </w:r>
          </w:p>
        </w:tc>
      </w:tr>
      <w:tr>
        <w:trPr>
          <w:cantSplit/>
        </w:trPr>
        <w:tc>
          <w:tcPr>
            <w:tcW w:type="dxa" w:w="2038"/>
          </w:tcPr>
          <w:p>
            <w:pPr>
              <w:spacing w:after="0"/>
            </w:pPr>
            <w:r>
              <w:t xml:space="preserve">Exporting logs and lists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50,000 rows per export</w:t>
            </w:r>
          </w:p>
        </w:tc>
        <w:tc>
          <w:tcPr>
            <w:tcW w:type="dxa" w:w="3502"/>
          </w:tcPr>
          <w:p>
            <w:pPr>
              <w:spacing w:after="0"/>
            </w:pPr>
            <w:r>
              <w:t xml:space="preserve">Narrow the date range or filters and export again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Raising a limit:</w:t>
      </w:r>
      <w:r>
        <w:t xml:space="preserve">
Email and request limits are set for the whole service. If a migration or an
integration needs more for a short time, contact Offision support.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s7c3nvssm2uj_77cjve8" Type="http://schemas.openxmlformats.org/officeDocument/2006/relationships/hyperlink" Target="https://offision.com/help/en/system/limits-offision-applies/" TargetMode="External"/><Relationship Id="rIdn62k2qj9_mhj91darzhsu" Type="http://schemas.openxmlformats.org/officeDocument/2006/relationships/hyperlink" Target="../what-your-licence-covers/" TargetMode="External"/><Relationship Id="rIdzn6qntobz4xrf19k4fhts" Type="http://schemas.openxmlformats.org/officeDocument/2006/relationships/hyperlink" Target="../see-which-emails-were-handed-over/" TargetMode="External"/><Relationship Id="rIdiixdqyodrydi57789wn5j" Type="http://schemas.openxmlformats.org/officeDocument/2006/relationships/hyperlink" Target="../../directory/password-policy-reference/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limits Offision applies, and what people see at each one</dc:title>
  <dc:creator>Offision</dc:creator>
  <cp:lastModifiedBy>Un-named</cp:lastModifiedBy>
  <cp:revision>1</cp:revision>
  <dcterms:created xsi:type="dcterms:W3CDTF">2026-10-10T13:13:32.097Z</dcterms:created>
  <dcterms:modified xsi:type="dcterms:W3CDTF">2026-10-10T13:13:32.097Z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