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a signage screen to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screen shows six characters and the console claims it. The four things the Add wizard asks, why the brand tile only chooses a guideline, and the location step every location-aware widget quietly reads.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owiaxvfethzmmrz1fhobe">
        <w:r>
          <w:rPr>
            <w:rStyle w:val="Hyperlink"/>
            <w:color w:val="6E6E73"/>
            <w:sz w:val="18"/>
            <w:szCs w:val="18"/>
          </w:rPr>
          <w:t xml:space="preserve">https://offision.com/help/en/signage/connect-a-signage-screen/</w:t>
        </w:r>
      </w:hyperlink>
    </w:p>
    <w:p>
      <w:pPr>
        <w:spacing w:after="160"/>
      </w:pPr>
      <w:r>
        <w:t xml:space="preserve">The content is a design and shows nowhere until a screen is paired with it.
Nothing you do in the editor touches hardware; this is the step that does.</w:t>
      </w:r>
    </w:p>
    <w:p>
      <w:pPr>
        <w:pStyle w:val="Heading2"/>
      </w:pPr>
      <w:r>
        <w:t xml:space="preserve">Pair the screen</w:t>
      </w:r>
    </w:p>
    <w:p>
      <w:pPr>
        <w:spacing w:after="160"/>
      </w:pPr>
      <w:r>
        <w:t xml:space="preserve">Look at the screen itself: the player app is showing a </w:t>
      </w:r>
      <w:r>
        <w:rPr>
          <w:b/>
          <w:bCs/>
        </w:rPr>
        <w:t xml:space="preserve">six-character
registration code</w:t>
      </w:r>
      <w:r>
        <w:t xml:space="preserve">. Then, in the console, either press </w:t>
      </w:r>
      <w:r>
        <w:rPr>
          <w:b/>
          <w:bCs/>
        </w:rPr>
        <w:t xml:space="preserve">＋</w:t>
      </w:r>
      <w:r>
        <w:t xml:space="preserve"> on the content's
own card in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, or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
</w:t>
      </w:r>
      <w:r>
        <w:rPr>
          <w:b/>
          <w:bCs/>
        </w:rPr>
        <w:t xml:space="preserve">Devices</w:t>
      </w:r>
      <w:r>
        <w:t xml:space="preserve"> and choose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(Signage devices)</w:t>
      </w:r>
    </w:p>
    <w:p>
      <w:pPr>
        <w:spacing w:after="160"/>
      </w:pPr>
      <w:r>
        <w:t xml:space="preserve">The wizard asks four things and then confirms: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Content</w:t>
      </w:r>
      <w:r>
        <w:t xml:space="preserve"> — what this screen will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Brand</w:t>
      </w:r>
      <w:r>
        <w:t xml:space="preserve"> — the hardware you are installing. </w:t>
      </w:r>
      <w:r>
        <w:rPr>
          <w:b/>
          <w:bCs/>
        </w:rPr>
        <w:t xml:space="preserve">Certified devices</w:t>
      </w:r>
      <w:r>
        <w:t xml:space="preserve"> is what
Offision tests against: BrightSign, Crestron, Crestron AirMedia, Qbic, LG
webOS, Microsoft Teams Rooms, Zoom Rooms and Neat. </w:t>
      </w:r>
      <w:r>
        <w:rPr>
          <w:b/>
          <w:bCs/>
        </w:rPr>
        <w:t xml:space="preserve">Other devices</w:t>
      </w:r>
      <w:r>
        <w:t xml:space="preserve">
underneath covers an iPad, an Android or Windows tablet, or a third-party
system loading the player in a web view. Each tile carries </w:t>
      </w:r>
      <w:r>
        <w:rPr>
          <w:b/>
          <w:bCs/>
        </w:rPr>
        <w:t xml:space="preserve">Support models</w:t>
      </w:r>
      <w:r>
        <w:t xml:space="preserve">,
for checking the exact model on your desk, and its own installation guideline
— read it, because the steps that get a BrightSign box into the player app are
not the steps that get a Qbic panel there.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Connect</w:t>
      </w:r>
      <w:r>
        <w:t xml:space="preserve"> — the six characters from the screen, typed into the six-box field.
It submits itself on the last one.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Location</w:t>
      </w:r>
      <w:r>
        <w:t xml:space="preserve"> — where on the floor plan the screen stands. The next section is
about this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add-device-content" descr="The first step: the content this screen will play." title="The first step: the content this screen will pl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first step: the content this screen will play.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brand" descr="The hardware, and the guideline that comes with it." title="The hardware, and the guideline that comes with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hardware, and the guideline that comes with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connect" descr="The brand's guideline, and the field that claims the screen." title="The brand's guideline, and the field that claims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brand's guideline, and the field that claims the screen.</w:t>
      </w:r>
    </w:p>
    <w:p>
      <w:pPr>
        <w:spacing w:after="160"/>
      </w:pPr>
      <w:r>
        <w:t xml:space="preserve">Nothing is created until that code lands, so backing out of the first two steps
costs nothing — and once it has landed, </w:t>
      </w:r>
      <w:r>
        <w:rPr>
          <w:b/>
          <w:bCs/>
        </w:rPr>
        <w:t xml:space="preserve">Brand</w:t>
      </w:r>
      <w:r>
        <w:t xml:space="preserve"> and </w:t>
      </w:r>
      <w:r>
        <w:rPr>
          <w:b/>
          <w:bCs/>
        </w:rPr>
        <w:t xml:space="preserve">Connect</w:t>
      </w:r>
      <w:r>
        <w:t xml:space="preserve"> lock, so
stepping back cannot produce a second device. Within a few seconds the screen stops showing the code and starts
showing the content. A screen plays exactly one design; the same design can play
on any number of screens.</w:t>
      </w:r>
    </w:p>
    <w:p>
      <w:pPr>
        <w:spacing w:after="160"/>
      </w:pPr>
      <w:r>
        <w:t xml:space="preserve">If the code is refused, read it off the screen again rather than retyping what you
noted down — the code lives on an open connection, so a screen that has slept,
rebooted or lost the network since is now showing a different one.</w:t>
      </w:r>
    </w:p>
    <w:p>
      <w:pPr>
        <w:pStyle w:val="Heading2"/>
      </w:pPr>
      <w:r>
        <w:t xml:space="preserve">Give the screen a location</w:t>
      </w:r>
    </w:p>
    <w:p>
      <w:pPr>
        <w:spacing w:after="160"/>
      </w:pPr>
      <w:r>
        <w:rPr>
          <w:b/>
          <w:bCs/>
        </w:rPr>
        <w:t xml:space="preserve">Location</w:t>
      </w:r>
      <w:r>
        <w:t xml:space="preserve"> is a step of the wizard, not an afterthought, and it is worth taking
while you are still standing next to the hardware.</w:t>
      </w:r>
    </w:p>
    <w:p>
      <w:pPr>
        <w:spacing w:after="160"/>
      </w:pPr>
      <w:r>
        <w:t xml:space="preserve">The content carries no place of its own, so every location-aware widget on it —
whose visitors to greet, which building's rooms to map, which floor to start a
route from — reads the </w:t>
      </w:r>
      <w:r>
        <w:rPr>
          <w:i/>
          <w:iCs/>
        </w:rPr>
        <w:t xml:space="preserve">device's</w:t>
      </w:r>
      <w:r>
        <w:t xml:space="preserve"> location instead. A screen with none falls back
to everything, everywhere. Nothing errors; it just quietly answers the wrong
question.</w:t>
      </w:r>
    </w:p>
    <w:p>
      <w:pPr>
        <w:spacing w:after="160"/>
      </w:pPr>
      <w:r>
        <w:t xml:space="preserve">The step asks </w:t>
      </w:r>
      <w:r>
        <w:rPr>
          <w:b/>
          <w:bCs/>
        </w:rPr>
        <w:t xml:space="preserve">Where is this signage?</w:t>
      </w:r>
      <w:r>
        <w:t xml:space="preserve"> over the floor plan itself: a floor
picker above it, the rooms and any screens already placed drawn on it, and a chip
underneath naming what you have picked. </w:t>
      </w:r>
      <w:r>
        <w:rPr>
          <w:b/>
          <w:bCs/>
        </w:rPr>
        <w:t xml:space="preserve">Next</w:t>
      </w:r>
      <w:r>
        <w:t xml:space="preserve"> stays disabled until something
is picked, and changing floor clears the pick.</w:t>
      </w:r>
    </w:p>
    <w:p>
      <w:pPr>
        <w:spacing w:after="160"/>
      </w:pPr>
      <w:r>
        <w:t xml:space="preserve">There are two ways to answer it. Tapping a </w:t>
      </w:r>
      <w:r>
        <w:rPr>
          <w:b/>
          <w:bCs/>
        </w:rPr>
        <w:t xml:space="preserve">room</w:t>
      </w:r>
      <w:r>
        <w:t xml:space="preserve"> on the floor plan binds the
screen to that room, which is right for a screen inside or beside one, and it is
what a widget set to </w:t>
      </w:r>
      <w:r>
        <w:rPr>
          <w:b/>
          <w:bCs/>
        </w:rPr>
        <w:t xml:space="preserve">Follow device location</w:t>
      </w:r>
      <w:r>
        <w:t xml:space="preserve"> later resolves against. Dropping a
</w:t>
      </w:r>
      <w:r>
        <w:rPr>
          <w:b/>
          <w:bCs/>
        </w:rPr>
        <w:t xml:space="preserve">point</w:t>
      </w:r>
      <w:r>
        <w:t xml:space="preserve"> on the floor gives it a floor and a position but no room, which is right
for a lobby or a corridor.</w:t>
      </w:r>
    </w:p>
    <w:p>
      <w:pPr>
        <w:spacing w:after="160"/>
      </w:pPr>
      <w:r>
        <w:rPr>
          <w:b/>
          <w:bCs/>
        </w:rPr>
        <w:t xml:space="preserve">Set later</w:t>
      </w:r>
      <w:r>
        <w:t xml:space="preserve"> skips the step, and asks once before it does — </w:t>
      </w:r>
      <w:r>
        <w:rPr>
          <w:i/>
          <w:iCs/>
        </w:rPr>
        <w:t xml:space="preserve">"Skip location? It
won't know where it is, so floor plan and bookings may not show."</w:t>
      </w:r>
      <w:r>
        <w:t xml:space="preserve"> A tenant with
no floor plan drawn at all is not asked: the step says </w:t>
      </w:r>
      <w:r>
        <w:rPr>
          <w:b/>
          <w:bCs/>
        </w:rPr>
        <w:t xml:space="preserve">No floor plan yet</w:t>
      </w:r>
      <w:r>
        <w:t xml:space="preserve"> and
offers </w:t>
      </w:r>
      <w:r>
        <w:rPr>
          <w:b/>
          <w:bCs/>
        </w:rPr>
        <w:t xml:space="preserve">Continue</w:t>
      </w:r>
      <w:r>
        <w:t xml:space="preserve">, because there is nothing yet to place the screen on. Either
way the location can be set afterwards from the device's own record, and a screen
that has one is the one that needs no second visit.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wiaxvfethzmmrz1fhobe" Type="http://schemas.openxmlformats.org/officeDocument/2006/relationships/hyperlink" Target="https://offision.com/help/en/signage/connect-a-signage-screen/" TargetMode="External"/><Relationship Id="rId7" Type="http://schemas.openxmlformats.org/officeDocument/2006/relationships/image" Target="media/da2746b9760d37c081247f55ffb198299d6d5681.png"/><Relationship Id="rId8" Type="http://schemas.openxmlformats.org/officeDocument/2006/relationships/image" Target="media/80451b511106ca8ef9d669a45832f969b2f4bd83.png"/><Relationship Id="rId9" Type="http://schemas.openxmlformats.org/officeDocument/2006/relationships/image" Target="media/18bfb1ffc90b39b75cbc1ee6143cbc04d1f9e6a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a signage screen to Offision</dc:title>
  <dc:creator>Offision</dc:creator>
  <cp:lastModifiedBy>Un-named</cp:lastModifiedBy>
  <cp:revision>1</cp:revision>
  <dcterms:created xsi:type="dcterms:W3CDTF">2026-09-09T10:24:14.489Z</dcterms:created>
  <dcterms:modified xsi:type="dcterms:W3CDTF">2026-09-09T10:24:14.489Z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