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a Webex Control Hub connection brings into Offision</w:t>
      </w:r>
    </w:p>
    <w:p>
      <w:pPr>
        <w:spacing w:after="120"/>
      </w:pPr>
      <w:r>
        <w:rPr>
          <w:color w:val="6E6E73"/>
          <w:sz w:val="24"/>
          <w:szCs w:val="24"/>
        </w:rPr>
        <w:t xml:space="preserve">Workspaces become IoT spaces and Webex devices become Offision devices, one way only. Which devices report sensor readings and which never will, what unchecking an item actually deletes, and what the connection does not touch.</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mbnnoelzoqtxnvidhhtut">
        <w:r>
          <w:rPr>
            <w:rStyle w:val="Hyperlink"/>
            <w:color w:val="6E6E73"/>
            <w:sz w:val="18"/>
            <w:szCs w:val="18"/>
          </w:rPr>
          <w:t xml:space="preserve">https://offision.com/help/en/integrations/what-webex-control-hub-syncs/</w:t>
        </w:r>
      </w:hyperlink>
    </w:p>
    <w:p>
      <w:pPr>
        <w:spacing w:after="160"/>
      </w:pPr>
      <w:r>
        <w:t xml:space="preserve">A Cisco Webex Control Hub connection is a </w:t>
      </w:r>
      <w:r>
        <w:rPr>
          <w:b/>
          <w:bCs/>
        </w:rPr>
        <w:t xml:space="preserve">read</w:t>
      </w:r>
      <w:r>
        <w:t xml:space="preserve"> connection. Offision asks
Control Hub what workspaces and devices your organization has, mirrors them, and
then polls the room devices for what their sensors can see. Nothing is written
back: Control Hub stays the place your Webex estate is managed.</w:t>
      </w:r>
    </w:p>
    <w:p>
      <w:pPr>
        <w:pStyle w:val="Heading2"/>
      </w:pPr>
      <w:r>
        <w:t xml:space="preserve">Workspaces come first, devices follow</w:t>
      </w:r>
    </w:p>
    <w:p>
      <w:pPr>
        <w:spacing w:after="160"/>
      </w:pPr>
      <w:r>
        <w:t xml:space="preserve">Control Hub's </w:t>
      </w:r>
      <w:r>
        <w:rPr>
          <w:b/>
          <w:bCs/>
        </w:rPr>
        <w:t xml:space="preserve">workspace</w:t>
      </w:r>
      <w:r>
        <w:t xml:space="preserve"> is the concept that matters — it is the physical
room. Each workspace you sync becomes an </w:t>
      </w:r>
      <w:r>
        <w:rPr>
          <w:b/>
          <w:bCs/>
        </w:rPr>
        <w:t xml:space="preserve">IoT space</w:t>
      </w:r>
      <w:r>
        <w:t xml:space="preserve"> in Offision, and each
Webex </w:t>
      </w:r>
      <w:r>
        <w:rPr>
          <w:b/>
          <w:bCs/>
        </w:rPr>
        <w:t xml:space="preserve">device</w:t>
      </w:r>
      <w:r>
        <w:t xml:space="preserve"> becomes an Offision device attached to the space its workspace
became.</w:t>
      </w:r>
    </w:p>
    <w:p>
      <w:pPr>
        <w:spacing w:after="160"/>
      </w:pPr>
      <w:r>
        <w:t xml:space="preserve">That order is a rule, not a preference: </w:t>
      </w:r>
      <w:r>
        <w:rPr>
          <w:b/>
          <w:bCs/>
        </w:rPr>
        <w:t xml:space="preserve">a device whose workspace has not been
synced is skipped</w:t>
      </w:r>
      <w:r>
        <w:t xml:space="preserve">, and the sync says so. Tick the workspace and the device
together, or the workspace first.</w:t>
      </w:r>
    </w:p>
    <w:p>
      <w:pPr>
        <w:spacing w:after="160"/>
      </w:pPr>
      <w:r>
        <w:t xml:space="preserve">When you tick a workspace you also say what it links to: </w:t>
      </w:r>
      <w:r>
        <w:rPr>
          <w:b/>
          <w:bCs/>
        </w:rPr>
        <w:t xml:space="preserve">Create new IoT space</w:t>
      </w:r>
      <w:r>
        <w:t xml:space="preserve">,
which gives you sensor readings and nothing else, or an existing bookable
resource, which ties the readings to a room people actually book.</w:t>
      </w:r>
    </w:p>
    <w:p>
      <w:pPr>
        <w:spacing w:after="160"/>
      </w:pPr>
      <w:r>
        <w:rPr>
          <w:b/>
          <w:bCs/>
        </w:rPr>
        <w:t xml:space="preserve">Note:</w:t>
      </w:r>
    </w:p>
    <w:p>
      <w:pPr>
        <w:spacing w:after="160"/>
      </w:pPr>
      <w:r>
        <w:t xml:space="preserve">Webex </w:t>
      </w:r>
      <w:r>
        <w:rPr>
          <w:i/>
          <w:iCs/>
        </w:rPr>
        <w:t xml:space="preserve">chat</w:t>
      </w:r>
      <w:r>
        <w:t xml:space="preserve"> rooms are not touched. Only workspaces and devices are read, so the
spaces your colleagues talk in are never mirrored as meeting rooms.</w:t>
      </w:r>
    </w:p>
    <w:p>
      <w:pPr>
        <w:pStyle w:val="Heading2"/>
      </w:pPr>
      <w:r>
        <w:t xml:space="preserve">Unchecking is not the same for a space and a device</w:t>
      </w:r>
    </w:p>
    <w:p>
      <w:pPr>
        <w:spacing w:after="160"/>
      </w:pPr>
      <w:r>
        <w:t xml:space="preserve">This is the part worth reading twice, because the two behave differently:</w:t>
      </w:r>
    </w:p>
    <w:p>
      <w:pPr>
        <w:pStyle w:val="ListParagraph"/>
        <w:numPr>
          <w:ilvl w:val="0"/>
          <w:numId w:val="1"/>
        </w:numPr>
        <w:spacing w:after="80"/>
      </w:pPr>
      <w:r>
        <w:rPr>
          <w:b/>
          <w:bCs/>
        </w:rPr>
        <w:t xml:space="preserve">Unchecking a workspace removes only this connection's mapping.</w:t>
      </w:r>
      <w:r>
        <w:t xml:space="preserve"> If that
space is also fed by another integration, the space survives with its bookable
resource still attached. It is deleted only when this was its </w:t>
      </w:r>
      <w:r>
        <w:rPr>
          <w:b/>
          <w:bCs/>
        </w:rPr>
        <w:t xml:space="preserve">last</w:t>
      </w:r>
      <w:r>
        <w:t xml:space="preserve">
connection.</w:t>
      </w:r>
    </w:p>
    <w:p>
      <w:pPr>
        <w:pStyle w:val="ListParagraph"/>
        <w:numPr>
          <w:ilvl w:val="0"/>
          <w:numId w:val="1"/>
        </w:numPr>
        <w:spacing w:after="80"/>
      </w:pPr>
      <w:r>
        <w:rPr>
          <w:b/>
          <w:bCs/>
        </w:rPr>
        <w:t xml:space="preserve">Unchecking a device deletes that device.</w:t>
      </w:r>
    </w:p>
    <w:p>
      <w:pPr>
        <w:spacing w:after="160"/>
      </w:pPr>
      <w:r>
        <w:t xml:space="preserve">Both are reversible in practice: ticking the item again later restores what was
there rather than creating a duplicate, because nothing is destroyed outright.</w:t>
      </w:r>
    </w:p>
    <w:p>
      <w:pPr>
        <w:spacing w:after="160"/>
      </w:pPr>
      <w:r>
        <w:t xml:space="preserve">The dialog asks before it does any of it, naming the count.</w:t>
      </w:r>
    </w:p>
    <w:p>
      <w:pPr>
        <w:pStyle w:val="Heading2"/>
      </w:pPr>
      <w:r>
        <w:t xml:space="preserve">Only xAPI devices report readings</w:t>
      </w:r>
    </w:p>
    <w:p>
      <w:pPr>
        <w:spacing w:after="160"/>
      </w:pPr>
      <w:r>
        <w:t xml:space="preserve">A device row carries an </w:t>
      </w:r>
      <w:r>
        <w:rPr>
          <w:b/>
          <w:bCs/>
        </w:rPr>
        <w:t xml:space="preserve">xAPI</w:t>
      </w:r>
      <w:r>
        <w:t xml:space="preserve"> chip when Control Hub says the device supports
it — a RoomOS endpoint such as a Room Bar, Board, Desk or Navigator. Its tooltip
reads </w:t>
      </w:r>
      <w:r>
        <w:rPr>
          <w:i/>
          <w:iCs/>
        </w:rPr>
        <w:t xml:space="preserve">"Supports remote control"</w:t>
      </w:r>
      <w:r>
        <w:t xml:space="preserve">, and it decides two things:</w:t>
      </w:r>
    </w:p>
    <w:p>
      <w:pPr>
        <w:pStyle w:val="ListParagraph"/>
        <w:numPr>
          <w:ilvl w:val="0"/>
          <w:numId w:val="1"/>
        </w:numPr>
        <w:spacing w:after="80"/>
      </w:pPr>
      <w:r>
        <w:rPr>
          <w:b/>
          <w:bCs/>
        </w:rPr>
        <w:t xml:space="preserve">Sensor readings.</w:t>
      </w:r>
      <w:r>
        <w:t xml:space="preserve"> Only xAPI devices are polled. A device without the chip
syncs, appears in the list, and shows Online or Offline — but its sensor tiles
stay empty </w:t>
      </w:r>
      <w:r>
        <w:rPr>
          <w:b/>
          <w:bCs/>
        </w:rPr>
        <w:t xml:space="preserve">forever</w:t>
      </w:r>
      <w:r>
        <w:t xml:space="preserve">. That is not a fault to chase.</w:t>
      </w:r>
    </w:p>
    <w:p>
      <w:pPr>
        <w:pStyle w:val="ListParagraph"/>
        <w:numPr>
          <w:ilvl w:val="0"/>
          <w:numId w:val="1"/>
        </w:numPr>
        <w:spacing w:after="80"/>
      </w:pPr>
      <w:r>
        <w:rPr>
          <w:b/>
          <w:bCs/>
        </w:rPr>
        <w:t xml:space="preserve">Reboot.</w:t>
      </w:r>
      <w:r>
        <w:t xml:space="preserve"> Rebooting is the one command Offision can send, and only to an xAPI
device that is reachable.</w:t>
      </w:r>
    </w:p>
    <w:p>
      <w:pPr>
        <w:spacing w:after="160"/>
      </w:pPr>
      <w:r>
        <w:t xml:space="preserve">Where a device does report, the readings are temperature, humidity, air quality,
noise level, people count and occupancy — the last derived from the people count,
falling back to whether the device says anybody is present.</w:t>
      </w:r>
    </w:p>
    <w:p>
      <w:pPr>
        <w:spacing w:after="160"/>
      </w:pPr>
      <w:r>
        <w:t xml:space="preserve">A people count of </w:t>
      </w:r>
      <w:r>
        <w:rPr>
          <w:i/>
          <w:iCs/>
        </w:rPr>
        <w:t xml:space="preserve">unavailable</w:t>
      </w:r>
      <w:r>
        <w:t xml:space="preserve"> is not the same as zero, and Offision keeps them
apart rather than drawing an empty room.</w:t>
      </w:r>
    </w:p>
    <w:p>
      <w:pPr>
        <w:pStyle w:val="Heading2"/>
      </w:pPr>
      <w:r>
        <w:t xml:space="preserve">A workspace with no devices is not broken</w:t>
      </w:r>
    </w:p>
    <w:p>
      <w:pPr>
        <w:spacing w:after="160"/>
      </w:pPr>
      <w:r>
        <w:t xml:space="preserve">You can sync a workspace that has no Webex hardware in it. The space is created
and stays empty of readings, because readings come from devices. Nothing is
wrong; there is simply nothing to ask.</w:t>
      </w:r>
    </w:p>
    <w:p>
      <w:pPr>
        <w:pStyle w:val="Heading2"/>
      </w:pPr>
      <w:r>
        <w:t xml:space="preserve">What this does not sync</w:t>
      </w:r>
    </w:p>
    <w:p>
      <w:pPr>
        <w:pStyle w:val="ListParagraph"/>
        <w:numPr>
          <w:ilvl w:val="0"/>
          <w:numId w:val="1"/>
        </w:numPr>
        <w:spacing w:after="80"/>
      </w:pPr>
      <w:r>
        <w:rPr>
          <w:b/>
          <w:bCs/>
        </w:rPr>
        <w:t xml:space="preserve">Bookings, meetings and calendars.</w:t>
      </w:r>
      <w:r>
        <w:t xml:space="preserve"> A Webex connection brings hardware and
sensors, never a schedule. Rooms are booked through Offision's own booking, or
through a calendar integration.</w:t>
      </w:r>
    </w:p>
    <w:p>
      <w:pPr>
        <w:pStyle w:val="ListParagraph"/>
        <w:numPr>
          <w:ilvl w:val="0"/>
          <w:numId w:val="1"/>
        </w:numPr>
        <w:spacing w:after="80"/>
      </w:pPr>
      <w:r>
        <w:rPr>
          <w:b/>
          <w:bCs/>
        </w:rPr>
        <w:t xml:space="preserve">People.</w:t>
      </w:r>
      <w:r>
        <w:t xml:space="preserve"> No users, no directory, no attendance.</w:t>
      </w:r>
    </w:p>
    <w:p>
      <w:pPr>
        <w:pStyle w:val="ListParagraph"/>
        <w:numPr>
          <w:ilvl w:val="0"/>
          <w:numId w:val="1"/>
        </w:numPr>
        <w:spacing w:after="80"/>
      </w:pPr>
      <w:r>
        <w:rPr>
          <w:b/>
          <w:bCs/>
        </w:rPr>
        <w:t xml:space="preserve">Configuration.</w:t>
      </w:r>
      <w:r>
        <w:t xml:space="preserve"> Offision does not change a device's settings, its name in
Control Hub, or its workspace assignment. Fix those in Control Hub; the next
sync picks them up.</w:t>
      </w:r>
    </w:p>
    <w:p>
      <w:pPr>
        <w:pStyle w:val="ListParagraph"/>
        <w:numPr>
          <w:ilvl w:val="0"/>
          <w:numId w:val="1"/>
        </w:numPr>
        <w:spacing w:after="80"/>
      </w:pPr>
      <w:r>
        <w:rPr>
          <w:b/>
          <w:bCs/>
        </w:rPr>
        <w:t xml:space="preserve">Control beyond reboot.</w:t>
      </w:r>
      <w:r>
        <w:t xml:space="preserve"> There is no volume, no dialling and no
configuration — reboot is the whole of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bnnoelzoqtxnvidhhtut" Type="http://schemas.openxmlformats.org/officeDocument/2006/relationships/hyperlink" Target="https://offision.com/help/en/integrations/what-webex-control-hub-syncs/"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 Webex Control Hub connection brings into Offision</dc:title>
  <dc:creator>Offision</dc:creator>
  <cp:lastModifiedBy>Un-named</cp:lastModifiedBy>
  <cp:revision>1</cp:revision>
  <dcterms:created xsi:type="dcterms:W3CDTF">2026-09-08T10:19:04.616Z</dcterms:created>
  <dcterms:modified xsi:type="dcterms:W3CDTF">2026-09-08T10:19:04.616Z</dcterms:modified>
</cp:coreProperties>
</file>

<file path=docProps/custom.xml><?xml version="1.0" encoding="utf-8"?>
<Properties xmlns="http://schemas.openxmlformats.org/officeDocument/2006/custom-properties" xmlns:vt="http://schemas.openxmlformats.org/officeDocument/2006/docPropsVTypes"/>
</file>