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Share or embed a guest booking page</w:t>
      </w:r>
    </w:p>
    <w:p>
      <w:pPr>
        <w:spacing w:after="120"/>
      </w:pPr>
      <w:r>
        <w:rPr>
          <w:color w:val="6E6E73"/>
          <w:sz w:val="24"/>
          <w:szCs w:val="24"/>
        </w:rPr>
        <w:t xml:space="preserve">Publish and save the page first. Copy its address from the overview card or open Share &amp; embed in the editor. Share the page’s guest link, rather than the admin editor address. The booking site index lists the pages guests can choose; a direct link starts the chosen page. Upload sharing artwork or restore automatic logo/theme/calendar artwork, then save and check link previews.</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ohvof1dcqhmafjbydkfwh">
        <w:r>
          <w:rPr>
            <w:rStyle w:val="Hyperlink"/>
            <w:color w:val="6E6E73"/>
            <w:sz w:val="18"/>
            <w:szCs w:val="18"/>
          </w:rPr>
          <w:t xml:space="preserve">https://offision.com/help/en/guest-booking/share-or-embed-a-guest-booking-page/</w:t>
        </w:r>
      </w:hyperlink>
    </w:p>
    <w:p>
      <w:pPr>
        <w:spacing w:after="200"/>
      </w:pPr>
      <w:r>
        <w:rPr>
          <w:color w:val="6E6E73"/>
          <w:sz w:val="18"/>
          <w:szCs w:val="18"/>
        </w:rPr>
        <w:t xml:space="preserve">Where in Offision: admin app → public-booking/overview (Overview)</w:t>
      </w:r>
    </w:p>
    <w:p>
      <w:pPr>
        <w:spacing w:after="160"/>
      </w:pPr>
      <w:r>
        <w:rPr>
          <w:b/>
          <w:bCs/>
        </w:rPr>
        <w:t xml:space="preserve">Before you start:</w:t>
      </w:r>
      <w:r>
        <w:t xml:space="preserve"> Use a saved test page and fictional guest details to check the guest result.</w:t>
      </w:r>
    </w:p>
    <w:p>
      <w:pPr>
        <w:pStyle w:val="Heading2"/>
      </w:pPr>
      <w:r>
        <w:t xml:space="preserve">Why use this feature</w:t>
      </w:r>
    </w:p>
    <w:p>
      <w:pPr>
        <w:spacing w:after="160"/>
      </w:pPr>
      <w:r>
        <w:t xml:space="preserve">A direct link takes an invited guest to the relevant service; an embed keeps booking within your own website. Prefill removes repeated typing when the host already knows a value, and read-only fields keep that supplied value consistent. Choose the method around the guest’s starting point, then check the complete booking journey on the intended website rather than only checking whether the page opens.</w:t>
      </w:r>
    </w:p>
    <w:p>
      <w:pPr>
        <w:pStyle w:val="Heading2"/>
      </w:pPr>
      <w:r>
        <w:t xml:space="preserve">1. Open the page</w:t>
      </w:r>
    </w:p>
    <w:p>
      <w:pPr>
        <w:spacing w:after="160"/>
      </w:pPr>
      <w:r>
        <w:t xml:space="preserve">Publish and save the page first. Copy its address from the overview card or open </w:t>
      </w:r>
      <w:r>
        <w:rPr>
          <w:b/>
          <w:bCs/>
        </w:rPr>
        <w:t xml:space="preserve">Share &amp; embed</w:t>
      </w:r>
      <w:r>
        <w:t xml:space="preserve"> in the editor. Share the page’s guest link, rather than the admin editor address. The booking site index lists the pages guests can choose; a direct link starts the chosen page.</w:t>
      </w:r>
    </w:p>
    <w:p>
      <w:pPr>
        <w:spacing w:after="60" w:before="160"/>
        <w:jc w:val="center"/>
      </w:pPr>
      <w:r>
        <w:drawing>
          <wp:inline distT="0" distB="0" distL="0" distR="0">
            <wp:extent cx="5715000" cy="4914900"/>
            <wp:effectExtent t="0" r="0" b="0" l="0"/>
            <wp:docPr id="1" name="guest-booking-share-link" descr="The link page shows its address and automatic sharing artwork." title="The link page shows its address and automatic sharing ar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914900"/>
                    </a:xfrm>
                    <a:prstGeom prst="rect">
                      <a:avLst/>
                    </a:prstGeom>
                  </pic:spPr>
                </pic:pic>
              </a:graphicData>
            </a:graphic>
          </wp:inline>
        </w:drawing>
      </w:r>
    </w:p>
    <w:p>
      <w:pPr>
        <w:spacing w:after="240"/>
        <w:jc w:val="center"/>
      </w:pPr>
      <w:r>
        <w:rPr>
          <w:i/>
          <w:iCs/>
          <w:color w:val="6E6E73"/>
          <w:sz w:val="18"/>
          <w:szCs w:val="18"/>
        </w:rPr>
        <w:t xml:space="preserve">The link page shows its address and automatic sharing artwork.</w:t>
      </w:r>
    </w:p>
    <w:p>
      <w:pPr>
        <w:spacing w:after="60" w:before="160"/>
        <w:jc w:val="center"/>
      </w:pPr>
      <w:r>
        <w:drawing>
          <wp:inline distT="0" distB="0" distL="0" distR="0">
            <wp:extent cx="5715000" cy="4914900"/>
            <wp:effectExtent t="0" r="0" b="0" l="0"/>
            <wp:docPr id="1" name="guest-booking-embed-code" descr="The embedding policy and generated code belong together." title="The embedding policy and generated code belong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914900"/>
                    </a:xfrm>
                    <a:prstGeom prst="rect">
                      <a:avLst/>
                    </a:prstGeom>
                  </pic:spPr>
                </pic:pic>
              </a:graphicData>
            </a:graphic>
          </wp:inline>
        </w:drawing>
      </w:r>
    </w:p>
    <w:p>
      <w:pPr>
        <w:spacing w:after="240"/>
        <w:jc w:val="center"/>
      </w:pPr>
      <w:r>
        <w:rPr>
          <w:i/>
          <w:iCs/>
          <w:color w:val="6E6E73"/>
          <w:sz w:val="18"/>
          <w:szCs w:val="18"/>
        </w:rPr>
        <w:t xml:space="preserve">The embedding policy and generated code belong together.</w:t>
      </w:r>
    </w:p>
    <w:p>
      <w:pPr>
        <w:pStyle w:val="Heading2"/>
      </w:pPr>
      <w:r>
        <w:t xml:space="preserve">2. Set the guest experience</w:t>
      </w:r>
    </w:p>
    <w:p>
      <w:pPr>
        <w:spacing w:after="160"/>
      </w:pPr>
      <w:r>
        <w:t xml:space="preserve">The sharing dialog lists the prefill keys supported by this page. Contact keys use the row names; custom fields use their configured URL keys. Encode values and leave absent values out. </w:t>
      </w:r>
      <w:r>
        <w:rPr>
          <w:b/>
          <w:bCs/>
        </w:rPr>
        <w:t xml:space="preserve">Read only</w:t>
      </w:r>
      <w:r>
        <w:t xml:space="preserve"> means the supplied value cannot be edited in the form; a link carrying an email address is not proof that its holder owns that address.</w:t>
      </w:r>
    </w:p>
    <w:p>
      <w:pPr>
        <w:spacing w:after="60" w:before="160"/>
        <w:jc w:val="center"/>
      </w:pPr>
      <w:r>
        <w:drawing>
          <wp:inline distT="0" distB="0" distL="0" distR="0">
            <wp:extent cx="5715000" cy="4914900"/>
            <wp:effectExtent t="0" r="0" b="0" l="0"/>
            <wp:docPr id="1" name="guest-booking-prefill-fields" descr="The page lists the keys that can prefill its visible fields." title="The page lists the keys that can prefill its visible fie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914900"/>
                    </a:xfrm>
                    <a:prstGeom prst="rect">
                      <a:avLst/>
                    </a:prstGeom>
                  </pic:spPr>
                </pic:pic>
              </a:graphicData>
            </a:graphic>
          </wp:inline>
        </w:drawing>
      </w:r>
    </w:p>
    <w:p>
      <w:pPr>
        <w:spacing w:after="240"/>
        <w:jc w:val="center"/>
      </w:pPr>
      <w:r>
        <w:rPr>
          <w:i/>
          <w:iCs/>
          <w:color w:val="6E6E73"/>
          <w:sz w:val="18"/>
          <w:szCs w:val="18"/>
        </w:rPr>
        <w:t xml:space="preserve">The page lists the keys that can prefill its visible fields.</w:t>
      </w:r>
    </w:p>
    <w:p>
      <w:pPr>
        <w:pStyle w:val="Heading2"/>
      </w:pPr>
      <w:r>
        <w:t xml:space="preserve">3. Check the result</w:t>
      </w:r>
    </w:p>
    <w:p>
      <w:pPr>
        <w:spacing w:after="160"/>
      </w:pPr>
      <w:r>
        <w:t xml:space="preserve">For embedding, choose the embedding policy, configure the allowed website list when required, and copy the generated embed code. Test it on the intended host and on a phone; a direct link working does not prove framing is permitted. Finish by opening the shared link signed out and checking that prefilled fields, language and a full test booking work as intended.</w:t>
      </w:r>
    </w:p>
    <w:p>
      <w:pPr>
        <w:spacing w:after="60" w:before="160"/>
        <w:jc w:val="center"/>
      </w:pPr>
      <w:r>
        <w:drawing>
          <wp:inline distT="0" distB="0" distL="0" distR="0">
            <wp:extent cx="5715000" cy="4600575"/>
            <wp:effectExtent t="0" r="0" b="0" l="0"/>
            <wp:docPr id="1" name="guest-booking-prefilled-guest" descr="Supported query keys prefill the visible guest details." title="Supported query keys prefill the visible guest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00575"/>
                    </a:xfrm>
                    <a:prstGeom prst="rect">
                      <a:avLst/>
                    </a:prstGeom>
                  </pic:spPr>
                </pic:pic>
              </a:graphicData>
            </a:graphic>
          </wp:inline>
        </w:drawing>
      </w:r>
    </w:p>
    <w:p>
      <w:pPr>
        <w:spacing w:after="240"/>
        <w:jc w:val="center"/>
      </w:pPr>
      <w:r>
        <w:rPr>
          <w:i/>
          <w:iCs/>
          <w:color w:val="6E6E73"/>
          <w:sz w:val="18"/>
          <w:szCs w:val="18"/>
        </w:rPr>
        <w:t xml:space="preserve">Supported query keys prefill the visible guest details.</w:t>
      </w:r>
    </w:p>
    <w:p>
      <w:pPr>
        <w:pStyle w:val="Heading2"/>
      </w:pPr>
      <w:r>
        <w:t xml:space="preserve">Choose the sharing image</w:t>
      </w:r>
    </w:p>
    <w:p>
      <w:pPr>
        <w:spacing w:after="160"/>
      </w:pPr>
      <w:r>
        <w:t xml:space="preserve">In </w:t>
      </w:r>
      <w:r>
        <w:rPr>
          <w:b/>
          <w:bCs/>
        </w:rPr>
        <w:t xml:space="preserve">Share &amp; embed</w:t>
      </w:r>
      <w:r>
        <w:t xml:space="preserve">, open the link page and use </w:t>
      </w:r>
      <w:r>
        <w:rPr>
          <w:b/>
          <w:bCs/>
        </w:rPr>
        <w:t xml:space="preserve">Sharing image</w:t>
      </w:r>
      <w:r>
        <w:t xml:space="preserve"> to upload or replace the preview artwork. Remove the uploaded image to restore the automatic artwork: your page logo (or company fallback), page name, theme colour and calendar illustration. The calendar illustration is decorative; it does not show live availability. Save the page after changing the image, then check the public link in the service where you intend to share it. That service may cache an earlier preview; an unchanged cached card does not prove the page failed to save.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hvof1dcqhmafjbydkfwh" Type="http://schemas.openxmlformats.org/officeDocument/2006/relationships/hyperlink" Target="https://offision.com/help/en/guest-booking/share-or-embed-a-guest-booking-page/" TargetMode="External"/><Relationship Id="rId7" Type="http://schemas.openxmlformats.org/officeDocument/2006/relationships/image" Target="media/f4b99794289a56c02696c9fae69b2c00ff168ced.png"/><Relationship Id="rId8" Type="http://schemas.openxmlformats.org/officeDocument/2006/relationships/image" Target="media/d4cd9c9338443edd3bbeff3f4b705e07132dffb5.png"/><Relationship Id="rId9" Type="http://schemas.openxmlformats.org/officeDocument/2006/relationships/image" Target="media/fd1764ccbc75683ff800496e96850925c72aa74e.png"/><Relationship Id="rId10" Type="http://schemas.openxmlformats.org/officeDocument/2006/relationships/image" Target="media/6673915e946fa997ddda307aa4ee4f42ff346326.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Share or embed a guest booking page</dc:title>
  <dc:creator>Offision</dc:creator>
  <cp:lastModifiedBy>Un-named</cp:lastModifiedBy>
  <cp:revision>1</cp:revision>
  <dcterms:created xsi:type="dcterms:W3CDTF">2026-10-10T14:28:20.685Z</dcterms:created>
  <dcterms:modified xsi:type="dcterms:W3CDTF">2026-10-10T14:28:20.685Z</dcterms:modified>
</cp:coreProperties>
</file>

<file path=docProps/custom.xml><?xml version="1.0" encoding="utf-8"?>
<Properties xmlns="http://schemas.openxmlformats.org/officeDocument/2006/custom-properties" xmlns:vt="http://schemas.openxmlformats.org/officeDocument/2006/docPropsVTypes"/>
</file>