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 we limit Offision to our office network?</w:t>
      </w:r>
    </w:p>
    <w:p>
      <w:pPr>
        <w:spacing w:after="120"/>
      </w:pPr>
      <w:r>
        <w:rPr>
          <w:color w:val="6E6E73"/>
          <w:sz w:val="24"/>
          <w:szCs w:val="24"/>
        </w:rPr>
        <w:t xml:space="preserve">Yes for the people who sign in — an IP restriction on their security profile closes the management console and the user portal to everything but the addresses you name — and yes for your own software, on the API credential. There is no one account-wide switch, and the four settings called "IP restriction" do not cover the same things.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wui4fkec0vhniuohoeh9g">
        <w:r>
          <w:rPr>
            <w:rStyle w:val="Hyperlink"/>
            <w:color w:val="6E6E73"/>
            <w:sz w:val="18"/>
            <w:szCs w:val="18"/>
          </w:rPr>
          <w:t xml:space="preserve">https://offision.com/help/en/faq/limit-offision-to-our-office-network/</w:t>
        </w:r>
      </w:hyperlink>
    </w:p>
    <w:p>
      <w:pPr>
        <w:spacing w:after="160"/>
      </w:pPr>
      <w:r>
        <w:t xml:space="preserve">Yes, for the two things that matter most. </w:t>
      </w:r>
      <w:r>
        <w:rPr>
          <w:b/>
          <w:bCs/>
        </w:rPr>
        <w:t xml:space="preserve">People</w:t>
      </w:r>
      <w:r>
        <w:t xml:space="preserve"> are held to an IP
restriction on their security profile, which closes the management console and
the user portal together. </w:t>
      </w:r>
      <w:r>
        <w:rPr>
          <w:b/>
          <w:bCs/>
        </w:rPr>
        <w:t xml:space="preserve">Your own software</w:t>
      </w:r>
      <w:r>
        <w:t xml:space="preserve"> is held to one on its API
credential. There is no single account-wide switch that does both, and both are
set per profile or per credential rather than once for the company.</w:t>
      </w:r>
    </w:p>
    <w:p>
      <w:pPr>
        <w:spacing w:after="160"/>
      </w:pPr>
      <w:r>
        <w:t xml:space="preserve">The word is used four times in Offision, for four different settings, and they
do not cover the same ground. Which one you want depends on what you are trying
to close.</w:t>
      </w:r>
    </w:p>
    <w:p>
      <w:pPr>
        <w:spacing w:after="60" w:before="160"/>
        <w:jc w:val="center"/>
      </w:pPr>
      <w:r>
        <w:drawing>
          <wp:inline distT="0" distB="0" distL="0" distR="0">
            <wp:extent cx="5715000" cy="4286250"/>
            <wp:effectExtent t="0" r="0" b="0" l="0"/>
            <wp:docPr id="1" name="ip-restriction-coverage" descr="Four settings share the name. Only the one on a security profile closes the management console." title="Four settings share the name. Only the one on a security profile closes the management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Four settings share the name. Only the one on a security profile closes the management console.</w:t>
      </w:r>
    </w:p>
    <w:p>
      <w:pPr>
        <w:pStyle w:val="Heading2"/>
      </w:pPr>
      <w:r>
        <w:t xml:space="preserve">The people who sign in</w:t>
      </w:r>
    </w:p>
    <w:p>
      <w:pPr>
        <w:spacing w:after="160"/>
      </w:pPr>
      <w:r>
        <w:rPr>
          <w:b/>
          <w:bCs/>
        </w:rPr>
        <w:t xml:space="preserve">User security profiles</w:t>
      </w:r>
      <w:r>
        <w:t xml:space="preserve">, under </w:t>
      </w:r>
      <w:r>
        <w:rPr>
          <w:b/>
          <w:bCs/>
        </w:rPr>
        <w:t xml:space="preserve">Security</w:t>
      </w:r>
      <w:r>
        <w:t xml:space="preserve">, carry an </w:t>
      </w:r>
      <w:r>
        <w:rPr>
          <w:b/>
          <w:bCs/>
        </w:rPr>
        <w:t xml:space="preserve">IP restriction</w:t>
      </w:r>
      <w:r>
        <w:t xml:space="preserve">.
Enter the addresses your people arrive from — a single </w:t>
      </w:r>
      <w:r>
        <w:rPr>
          <w:rFonts w:ascii="Consolas" w:cs="Consolas" w:eastAsia="Consolas" w:hAnsi="Consolas"/>
          <w:sz w:val="20"/>
          <w:szCs w:val="20"/>
          <w:shd w:fill="F5F5F7" w:val="clear"/>
        </w:rPr>
        <w:t xml:space="preserve">192.168.0.1</w:t>
      </w:r>
      <w:r>
        <w:t xml:space="preserve">, a range
</w:t>
      </w:r>
      <w:r>
        <w:rPr>
          <w:rFonts w:ascii="Consolas" w:cs="Consolas" w:eastAsia="Consolas" w:hAnsi="Consolas"/>
          <w:sz w:val="20"/>
          <w:szCs w:val="20"/>
          <w:shd w:fill="F5F5F7" w:val="clear"/>
        </w:rPr>
        <w:t xml:space="preserve">192.168.0.1-100</w:t>
      </w:r>
      <w:r>
        <w:t xml:space="preserve">, a comma-separated list, or </w:t>
      </w:r>
      <w:r>
        <w:rPr>
          <w:rFonts w:ascii="Consolas" w:cs="Consolas" w:eastAsia="Consolas" w:hAnsi="Consolas"/>
          <w:sz w:val="20"/>
          <w:szCs w:val="20"/>
          <w:shd w:fill="F5F5F7" w:val="clear"/>
        </w:rPr>
        <w:t xml:space="preserve">192.168.0.0/24</w:t>
      </w:r>
      <w:r>
        <w:t xml:space="preserve"> — and Offision
tests every request against it once they are signed in. It covers the management
console and the user portal alike.</w:t>
      </w:r>
    </w:p>
    <w:p>
      <w:pPr>
        <w:spacing w:after="200"/>
      </w:pPr>
      <w:r>
        <w:rPr>
          <w:color w:val="6E6E73"/>
          <w:sz w:val="18"/>
          <w:szCs w:val="18"/>
        </w:rPr>
        <w:t xml:space="preserve">Where in Offision: admin app → directory/user-security-profile (User security profiles)</w:t>
      </w:r>
    </w:p>
    <w:p>
      <w:pPr>
        <w:spacing w:after="160"/>
      </w:pPr>
      <w:r>
        <w:t xml:space="preserve">Two things decide whether this does what you want.</w:t>
      </w:r>
    </w:p>
    <w:p>
      <w:pPr>
        <w:spacing w:after="160"/>
      </w:pPr>
      <w:r>
        <w:rPr>
          <w:b/>
          <w:bCs/>
        </w:rPr>
        <w:t xml:space="preserve">The sign-in itself still succeeds.</w:t>
      </w:r>
      <w:r>
        <w:t xml:space="preserve"> The password is checked before the
profile is read, so someone outside the range signs in as normal and then every
screen they open comes back empty, refused. If what you need is for the password
box itself to refuse them, this is not that.</w:t>
      </w:r>
    </w:p>
    <w:p>
      <w:pPr>
        <w:spacing w:after="160"/>
      </w:pPr>
      <w:r>
        <w:rPr>
          <w:b/>
          <w:bCs/>
        </w:rPr>
        <w:t xml:space="preserve">It is per profile, not per company.</w:t>
      </w:r>
      <w:r>
        <w:t xml:space="preserve"> Assign one profile to head office and
another to the people who travel, and only the first is held to the addresses.
That is the point — but it also means a profile you forget to set is a way in.</w:t>
      </w:r>
    </w:p>
    <w:p>
      <w:pPr>
        <w:spacing w:after="60" w:before="160"/>
        <w:jc w:val="center"/>
      </w:pPr>
      <w:r>
        <w:drawing>
          <wp:inline distT="0" distB="0" distL="0" distR="0">
            <wp:extent cx="5715000" cy="4629150"/>
            <wp:effectExtent t="0" r="0" b="0" l="0"/>
            <wp:docPr id="1" name="office-network-ip-restriction" descr="The IP restriction at the foot of a user security profile. The toggles above it are a separate control, checked by the app rather than the server." title="The IP restriction at the foot of a user security profile. The toggles above it are a separate control, checked by the app rather than the 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IP restriction at the foot of a user security profile. The toggles above it are a separate control, checked by the app rather than the server.</w:t>
      </w:r>
    </w:p>
    <w:p>
      <w:pPr>
        <w:spacing w:after="160"/>
      </w:pPr>
      <w:r>
        <w:t xml:space="preserve">The rest of that screen, and how it sits beside the password policy, is in
</w:t>
      </w:r>
      <w:hyperlink w:history="1" r:id="rIdgt48xtxtigqim9h8yvuz1">
        <w:r>
          <w:rPr>
            <w:rStyle w:val="Hyperlink"/>
          </w:rPr>
          <w:t xml:space="preserve">how sign-in security works</w:t>
        </w:r>
      </w:hyperlink>
      <w:r>
        <w:t xml:space="preserve">.</w:t>
      </w:r>
    </w:p>
    <w:p>
      <w:pPr>
        <w:pStyle w:val="Heading2"/>
      </w:pPr>
      <w:r>
        <w:t xml:space="preserve">Your own software</w:t>
      </w:r>
    </w:p>
    <w:p>
      <w:pPr>
        <w:spacing w:after="160"/>
      </w:pPr>
      <w:r>
        <w:t xml:space="preserve">An </w:t>
      </w:r>
      <w:r>
        <w:rPr>
          <w:b/>
          <w:bCs/>
        </w:rPr>
        <w:t xml:space="preserve">API credential</w:t>
      </w:r>
      <w:r>
        <w:t xml:space="preserve"> carries its own </w:t>
      </w:r>
      <w:r>
        <w:rPr>
          <w:b/>
          <w:bCs/>
        </w:rPr>
        <w:t xml:space="preserve">IP restriction</w:t>
      </w:r>
      <w:r>
        <w:t xml:space="preserve">, and it is the one to
use when a script or a system of yours calls Offision from a fixed address. A
call from anywhere else is refused before it reaches anything. The credential
also carries a list of websites that may call it from a browser, which is a
different guard for a different problem. Both are on the same form, in
</w:t>
      </w:r>
      <w:hyperlink w:history="1" r:id="rIdwtkoysw08vawalxcg1htn">
        <w:r>
          <w:rPr>
            <w:rStyle w:val="Hyperlink"/>
          </w:rPr>
          <w:t xml:space="preserve">connect your own systems</w:t>
        </w:r>
      </w:hyperlink>
      <w:r>
        <w:t xml:space="preserve">.</w:t>
      </w:r>
    </w:p>
    <w:p>
      <w:pPr>
        <w:pStyle w:val="Heading2"/>
      </w:pPr>
      <w:r>
        <w:t xml:space="preserve">Two that are easy to mistake for it</w:t>
      </w:r>
    </w:p>
    <w:p>
      <w:pPr>
        <w:spacing w:after="160"/>
      </w:pPr>
      <w:r>
        <w:t xml:space="preserve">Neither of these limits who can sign in. They are worth knowing about so nobody
sets one expecting the other.</w:t>
      </w:r>
    </w:p>
    <w:p>
      <w:pPr>
        <w:pStyle w:val="ListParagraph"/>
        <w:numPr>
          <w:ilvl w:val="0"/>
          <w:numId w:val="1"/>
        </w:numPr>
        <w:spacing w:after="80"/>
      </w:pPr>
      <w:r>
        <w:rPr>
          <w:b/>
          <w:bCs/>
        </w:rPr>
        <w:t xml:space="preserve">User Portal check-in IP restriction</w:t>
      </w:r>
      <w:r>
        <w:t xml:space="preserve">, on a booking policy, decides where
somebody may </w:t>
      </w:r>
      <w:r>
        <w:rPr>
          <w:b/>
          <w:bCs/>
        </w:rPr>
        <w:t xml:space="preserve">check in</w:t>
      </w:r>
      <w:r>
        <w:t xml:space="preserve"> to a booking from — the reason a printed sticker on a
door cannot be scanned from home.
</w:t>
      </w:r>
      <w:hyperlink w:history="1" r:id="rId6bucof2xxib796tpvsme1">
        <w:r>
          <w:rPr>
            <w:rStyle w:val="Hyperlink"/>
          </w:rPr>
          <w:t xml:space="preserve">Choose where a resource can be booked from</w:t>
        </w:r>
      </w:hyperlink>
      <w:r>
        <w:t xml:space="preserve">.</w:t>
      </w:r>
    </w:p>
    <w:p>
      <w:pPr>
        <w:pStyle w:val="ListParagraph"/>
        <w:numPr>
          <w:ilvl w:val="0"/>
          <w:numId w:val="1"/>
        </w:numPr>
        <w:spacing w:after="80"/>
      </w:pPr>
      <w:r>
        <w:rPr>
          <w:b/>
          <w:bCs/>
        </w:rPr>
        <w:t xml:space="preserve">Allowed IP ranges</w:t>
      </w:r>
      <w:r>
        <w:t xml:space="preserve">, on a working schedule, decides where somebody may
</w:t>
      </w:r>
      <w:r>
        <w:rPr>
          <w:b/>
          <w:bCs/>
        </w:rPr>
        <w:t xml:space="preserve">clock in and out</w:t>
      </w:r>
      <w:r>
        <w:t xml:space="preserve"> from.
</w:t>
      </w:r>
      <w:hyperlink w:history="1" r:id="rIdjufdja-sugcxc1q0sz5jp">
        <w:r>
          <w:rPr>
            <w:rStyle w:val="Hyperlink"/>
          </w:rPr>
          <w:t xml:space="preserve">Verify clock-ins with GPS, IP and selfies</w:t>
        </w:r>
      </w:hyperlink>
      <w:r>
        <w:t xml:space="preserve">.</w:t>
      </w:r>
    </w:p>
    <w:p>
      <w:pPr>
        <w:pStyle w:val="Heading2"/>
      </w:pPr>
      <w:r>
        <w:t xml:space="preserve">What this does not control</w:t>
      </w:r>
    </w:p>
    <w:p>
      <w:pPr>
        <w:spacing w:after="160"/>
      </w:pPr>
      <w:r>
        <w:rPr>
          <w:b/>
          <w:bCs/>
        </w:rPr>
        <w:t xml:space="preserve">Which websites may embed Offision is a list of addresses on the web, not of
networks.</w:t>
      </w:r>
      <w:r>
        <w:t xml:space="preserve"> It names the sites allowed to hold the user app or the visitor app in
a frame, and it never applies to the management console at all — see
</w:t>
      </w:r>
      <w:hyperlink w:history="1" r:id="rIdbkoaievpraqynwuszxsfy">
        <w:r>
          <w:rPr>
            <w:rStyle w:val="Hyperlink"/>
          </w:rPr>
          <w:t xml:space="preserve">the admin console will not open inside our own site</w:t>
        </w:r>
      </w:hyperlink>
      <w:r>
        <w:t xml:space="preserve">
and
</w:t>
      </w:r>
      <w:hyperlink w:history="1" r:id="rIdnbnh2sjpsoqgc-tfpkxzt">
        <w:r>
          <w:rPr>
            <w:rStyle w:val="Hyperlink"/>
          </w:rPr>
          <w:t xml:space="preserve">choose which websites may embed Offision</w:t>
        </w:r>
      </w:hyperlink>
      <w:r>
        <w:t xml:space="preserve">.</w:t>
      </w:r>
    </w:p>
    <w:p>
      <w:pPr>
        <w:spacing w:after="160"/>
      </w:pPr>
      <w:r>
        <w:rPr>
          <w:b/>
          <w:bCs/>
        </w:rPr>
        <w:t xml:space="preserve">The way out of your network is a separate list.</w:t>
      </w:r>
      <w:r>
        <w:t xml:space="preserve"> Panels, players and the
mobile app reach Offision outbound on 443, and a locked-down network has to allow
the names they use:
</w:t>
      </w:r>
      <w:hyperlink w:history="1" r:id="rIdzuzzzt0mem4ha-j4eibah">
        <w:r>
          <w:rPr>
            <w:rStyle w:val="Hyperlink"/>
          </w:rPr>
          <w:t xml:space="preserve">the network allowlist</w:t>
        </w:r>
      </w:hyperlink>
      <w:r>
        <w:t xml:space="preserve">.</w:t>
      </w:r>
    </w:p>
    <w:p>
      <w:pPr>
        <w:spacing w:after="160"/>
      </w:pPr>
      <w:r>
        <w:rPr>
          <w:b/>
          <w:bCs/>
        </w:rPr>
        <w:t xml:space="preserve">A session already open is not closed by adding a restriction to a profile it
does not belong to.</w:t>
      </w:r>
      <w:r>
        <w:t xml:space="preserve"> Ending a session is
</w:t>
      </w:r>
      <w:hyperlink w:history="1" r:id="rIdeillz98kod4p8k_zdglkw">
        <w:r>
          <w:rPr>
            <w:rStyle w:val="Hyperlink"/>
          </w:rPr>
          <w:t xml:space="preserve">Login devices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i4fkec0vhniuohoeh9g" Type="http://schemas.openxmlformats.org/officeDocument/2006/relationships/hyperlink" Target="https://offision.com/help/en/faq/limit-offision-to-our-office-network/" TargetMode="External"/><Relationship Id="rIdgt48xtxtigqim9h8yvuz1" Type="http://schemas.openxmlformats.org/officeDocument/2006/relationships/hyperlink" Target="../../directory/how-sign-in-security-works/" TargetMode="External"/><Relationship Id="rIdwtkoysw08vawalxcg1htn" Type="http://schemas.openxmlformats.org/officeDocument/2006/relationships/hyperlink" Target="../../integrations/connect-your-own-systems/" TargetMode="External"/><Relationship Id="rId6bucof2xxib796tpvsme1" Type="http://schemas.openxmlformats.org/officeDocument/2006/relationships/hyperlink" Target="../../booking/choose-where-a-resource-can-be-booked-from/" TargetMode="External"/><Relationship Id="rIdjufdja-sugcxc1q0sz5jp" Type="http://schemas.openxmlformats.org/officeDocument/2006/relationships/hyperlink" Target="../../attendance/verify-clock-ins-with-gps-ip-and-selfies/" TargetMode="External"/><Relationship Id="rIdbkoaievpraqynwuszxsfy" Type="http://schemas.openxmlformats.org/officeDocument/2006/relationships/hyperlink" Target="../the-admin-console-will-not-open-inside-our-site/" TargetMode="External"/><Relationship Id="rIdnbnh2sjpsoqgc-tfpkxzt" Type="http://schemas.openxmlformats.org/officeDocument/2006/relationships/hyperlink" Target="../../integrations/choose-which-websites-may-embed-offision/" TargetMode="External"/><Relationship Id="rIdzuzzzt0mem4ha-j4eibah" Type="http://schemas.openxmlformats.org/officeDocument/2006/relationships/hyperlink" Target="../../devices/network-allowlist-reference/" TargetMode="External"/><Relationship Id="rIdeillz98kod4p8k_zdglkw" Type="http://schemas.openxmlformats.org/officeDocument/2006/relationships/hyperlink" Target="../../directory/how-login-devices-work/" TargetMode="External"/><Relationship Id="rId7" Type="http://schemas.openxmlformats.org/officeDocument/2006/relationships/image" Target="media/83b4eb1f65be08bd728722c060ecc6053c73db4c.png"/><Relationship Id="rId8" Type="http://schemas.openxmlformats.org/officeDocument/2006/relationships/image" Target="media/12b5375060d8a7fad906a36dafd15bcb9db09e8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we limit Offision to our office network?</dc:title>
  <dc:creator>Offision</dc:creator>
  <cp:lastModifiedBy>Un-named</cp:lastModifiedBy>
  <cp:revision>1</cp:revision>
  <dcterms:created xsi:type="dcterms:W3CDTF">2026-11-07T21:40:51.136Z</dcterms:created>
  <dcterms:modified xsi:type="dcterms:W3CDTF">2026-11-07T21:40:51.136Z</dcterms:modified>
</cp:coreProperties>
</file>

<file path=docProps/custom.xml><?xml version="1.0" encoding="utf-8"?>
<Properties xmlns="http://schemas.openxmlformats.org/officeDocument/2006/custom-properties" xmlns:vt="http://schemas.openxmlformats.org/officeDocument/2006/docPropsVTypes"/>
</file>