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See how the programme is doing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Attendance and no-show rates, registrations, and the status breakdown — with a note on the one split the dashboard deliberately does not make.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zh8xmzcxdkgm1ymegbnn2">
        <w:r>
          <w:rPr>
            <w:rStyle w:val="Hyperlink"/>
            <w:color w:val="6E6E73"/>
            <w:sz w:val="18"/>
            <w:szCs w:val="18"/>
          </w:rPr>
          <w:t xml:space="preserve">https://offision.com/help/en/events/see-how-the-programme-is-doing/</w:t>
        </w:r>
      </w:hyperlink>
    </w:p>
    <w:p>
      <w:pPr>
        <w:spacing w:after="160"/>
      </w:pPr>
      <w:r>
        <w:t xml:space="preserve">The dashboard answers how the programme as a whole is going, rather than how one
event went. It is where the question "are people actually turning up?" gets an
answer with a number on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activity/dashboard (Dashboard)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95500"/>
            <wp:effectExtent t="0" r="0" b="0" l="0"/>
            <wp:docPr id="1" name="event-dashboard" descr="The four figures and the status breakdown. The range defaults to this month." title="The four figures and the status breakdown. The range defaults to this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four figures and the status breakdown. The range defaults to this month.</w:t>
      </w:r>
    </w:p>
    <w:p>
      <w:pPr>
        <w:pStyle w:val="Heading2"/>
      </w:pPr>
      <w:r>
        <w:t xml:space="preserve">What each figure counts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Figure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is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Total Events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How many events exist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Total Registrations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Every registration across them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Attendance Rate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The share of registrations that were checked in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No-show Rate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The share marked as not having turned up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Activity status breakdown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How the programme splits across draft, published, paused, closed and cancelled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Participants by category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Which kinds of event draw people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Upcoming events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What is coming next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Two things to know before you quote a number</w:t>
      </w:r>
    </w:p>
    <w:p>
      <w:pPr>
        <w:spacing w:after="160"/>
      </w:pPr>
      <w:r>
        <w:rPr>
          <w:b/>
          <w:bCs/>
        </w:rPr>
        <w:t xml:space="preserve">Attendance rate is only as good as your check-in.</w:t>
      </w:r>
      <w:r>
        <w:t xml:space="preserve"> It counts people marked as
attended, and that mark comes from somebody scanning at the door. An event nobody
took attendance at reads as nobody having come — which looks like a catastrophic
event and is really an unattended door.</w:t>
      </w:r>
    </w:p>
    <w:p>
      <w:pPr>
        <w:spacing w:after="160"/>
      </w:pPr>
      <w:r>
        <w:t xml:space="preserve">The same applies in reverse to </w:t>
      </w:r>
      <w:r>
        <w:rPr>
          <w:b/>
          <w:bCs/>
        </w:rPr>
        <w:t xml:space="preserve">No-show rate</w:t>
      </w:r>
      <w:r>
        <w:t xml:space="preserve">: a no-show is a deliberate mark,
not an absence of a scan. Events where nobody checked anybody in contribute
neither.</w:t>
      </w:r>
    </w:p>
    <w:p>
      <w:pPr>
        <w:spacing w:after="160"/>
      </w:pPr>
      <w:r>
        <w:rPr>
          <w:b/>
          <w:bCs/>
        </w:rPr>
        <w:t xml:space="preserve">There is no internal-versus-external split here:</w:t>
      </w:r>
      <w:r>
        <w:t xml:space="preserve">
Every figure on this page counts both audiences together. If you need to know how
many of your guests came from outside the company, that split lives on
</w:t>
      </w:r>
      <w:hyperlink w:history="1" r:id="rIdquvbejjzatdfyltuppqnm">
        <w:r>
          <w:rPr>
            <w:rStyle w:val="Hyperlink"/>
          </w:rPr>
          <w:t xml:space="preserve">Participants</w:t>
        </w:r>
      </w:hyperlink>
      <w:r>
        <w:t xml:space="preserve">, where </w:t>
      </w:r>
      <w:r>
        <w:rPr>
          <w:b/>
          <w:bCs/>
        </w:rPr>
        <w:t xml:space="preserve">Type</w:t>
      </w:r>
      <w:r>
        <w:t xml:space="preserve"> filters the
list — not here.</w:t>
      </w:r>
    </w:p>
    <w:p>
      <w:pPr>
        <w:pStyle w:val="Heading2"/>
      </w:pPr>
      <w:r>
        <w:t xml:space="preserve">What this page does not show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per event.</w:t>
      </w:r>
      <w:r>
        <w:t xml:space="preserve"> For one event's numbers, open the event.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Capacity against registrations.</w:t>
      </w:r>
      <w:r>
        <w:t xml:space="preserve"> How full something is belongs to the event.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Email or pass delivery.</w:t>
      </w:r>
      <w:r>
        <w:t xml:space="preserve"> Nothing here reports whether messages arrived.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h8xmzcxdkgm1ymegbnn2" Type="http://schemas.openxmlformats.org/officeDocument/2006/relationships/hyperlink" Target="https://offision.com/help/en/events/see-how-the-programme-is-doing/" TargetMode="External"/><Relationship Id="rIdquvbejjzatdfyltuppqnm" Type="http://schemas.openxmlformats.org/officeDocument/2006/relationships/hyperlink" Target="/en/events/see-everyone-registered/" TargetMode="External"/><Relationship Id="rId7" Type="http://schemas.openxmlformats.org/officeDocument/2006/relationships/image" Target="media/933082a7d05107e16e700b2b8cd9a27b18896d8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how the programme is doing</dc:title>
  <dc:creator>Offision</dc:creator>
  <cp:lastModifiedBy>Un-named</cp:lastModifiedBy>
  <cp:revision>1</cp:revision>
  <dcterms:created xsi:type="dcterms:W3CDTF">2026-09-08T10:42:46.313Z</dcterms:created>
  <dcterms:modified xsi:type="dcterms:W3CDTF">2026-09-08T10:42:46.313Z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