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Owner, editor and assistant</w:t>
      </w:r>
    </w:p>
    <w:p>
      <w:pPr>
        <w:spacing w:after="120"/>
      </w:pPr>
      <w:r>
        <w:rPr>
          <w:color w:val="6E6E73"/>
          <w:sz w:val="24"/>
          <w:szCs w:val="24"/>
        </w:rPr>
        <w:t xml:space="preserve">The three roles a person can hold on a single event, what each one can and cannot do, and why an event has exactly one owner.</w:t>
      </w:r>
    </w:p>
    <w:p>
      <w:pPr>
        <w:pBdr>
          <w:bottom w:val="single" w:color="D2D2D7" w:sz="4"/>
        </w:pBdr>
        <w:spacing w:after="320"/>
      </w:pPr>
      <w:r>
        <w:rPr>
          <w:color w:val="6E6E73"/>
          <w:sz w:val="18"/>
          <w:szCs w:val="18"/>
        </w:rPr>
        <w:t xml:space="preserve">2026-08-27</w:t>
      </w:r>
      <w:r>
        <w:rPr>
          <w:color w:val="6E6E73"/>
          <w:sz w:val="18"/>
          <w:szCs w:val="18"/>
        </w:rPr>
        <w:t xml:space="preserve">   ·   </w:t>
      </w:r>
      <w:hyperlink w:history="1" r:id="rIdeu7kh3h1vhrwl1dsvnryn">
        <w:r>
          <w:rPr>
            <w:rStyle w:val="Hyperlink"/>
            <w:color w:val="6E6E73"/>
            <w:sz w:val="18"/>
            <w:szCs w:val="18"/>
          </w:rPr>
          <w:t xml:space="preserve">https://offision.com/help/en/events/owner-editor-and-assistant/</w:t>
        </w:r>
      </w:hyperlink>
    </w:p>
    <w:p>
      <w:pPr>
        <w:spacing w:after="160"/>
      </w:pPr>
      <w:r>
        <w:rPr>
          <w:b/>
          <w:bCs/>
        </w:rPr>
        <w:t xml:space="preserve">Event coordinator</w:t>
      </w:r>
      <w:r>
        <w:t xml:space="preserve"> decides who may create an event. Once one exists, a
separate and much smaller set of roles decides who may work on </w:t>
      </w:r>
      <w:r>
        <w:rPr>
          <w:i/>
          <w:iCs/>
        </w:rPr>
        <w:t xml:space="preserve">that</w:t>
      </w:r>
      <w:r>
        <w:t xml:space="preserve"> event. They
are held per event, they are given by the people already on it, and they have
nothing to do with anybody's permissions elsewhere in Offision.</w:t>
      </w:r>
    </w:p>
    <w:p>
      <w:pPr>
        <w:spacing w:after="160"/>
      </w:pPr>
      <w:r>
        <w:t xml:space="preserve">An event's team has three roles.</w:t>
      </w:r>
    </w:p>
    <w:p>
      <w:pPr>
        <w:spacing w:after="60" w:before="160"/>
        <w:jc w:val="center"/>
      </w:pPr>
      <w:r>
        <w:drawing>
          <wp:inline distT="0" distB="0" distL="0" distR="0">
            <wp:extent cx="5715000" cy="4352925"/>
            <wp:effectExtent t="0" r="0" b="0" l="0"/>
            <wp:docPr id="1" name="event-team-roles" descr="Three roles on one event. There is always exactly one owner." title="Three roles on one event. There is always exactly one ow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352925"/>
                    </a:xfrm>
                    <a:prstGeom prst="rect">
                      <a:avLst/>
                    </a:prstGeom>
                  </pic:spPr>
                </pic:pic>
              </a:graphicData>
            </a:graphic>
          </wp:inline>
        </w:drawing>
      </w:r>
    </w:p>
    <w:p>
      <w:pPr>
        <w:spacing w:after="240"/>
        <w:jc w:val="center"/>
      </w:pPr>
      <w:r>
        <w:rPr>
          <w:i/>
          <w:iCs/>
          <w:color w:val="6E6E73"/>
          <w:sz w:val="18"/>
          <w:szCs w:val="18"/>
        </w:rPr>
        <w:t xml:space="preserve">Three roles on one event. There is always exactly one owner.</w:t>
      </w:r>
    </w:p>
    <w:p>
      <w:pPr>
        <w:pStyle w:val="Heading2"/>
      </w:pPr>
      <w:r>
        <w:t xml:space="preserve">Owner</w:t>
      </w:r>
    </w:p>
    <w:p>
      <w:pPr>
        <w:spacing w:after="160"/>
      </w:pPr>
      <w:r>
        <w:t xml:space="preserve">The person the event belongs to. Whoever creates an event becomes its owner
automatically, and </w:t>
      </w:r>
      <w:r>
        <w:rPr>
          <w:b/>
          <w:bCs/>
        </w:rPr>
        <w:t xml:space="preserve">an event has exactly one</w:t>
      </w:r>
      <w:r>
        <w:t xml:space="preserve"> — promoting somebody else to
owner does not add a second, it moves the title across and leaves the previous
owner as an editor.</w:t>
      </w:r>
    </w:p>
    <w:p>
      <w:pPr>
        <w:spacing w:after="160"/>
      </w:pPr>
      <w:r>
        <w:t xml:space="preserve">That single-owner rule is worth knowing before you go looking for a way to share
ownership: the answer is to make the other person an editor, which is the same
thing in practice without the ambiguity of two people believing they are
responsible.</w:t>
      </w:r>
    </w:p>
    <w:p>
      <w:pPr>
        <w:pStyle w:val="Heading2"/>
      </w:pPr>
      <w:r>
        <w:t xml:space="preserve">Editor</w:t>
      </w:r>
    </w:p>
    <w:p>
      <w:pPr>
        <w:spacing w:after="160"/>
      </w:pPr>
      <w:r>
        <w:t xml:space="preserve">Can edit the event's details and manage its team. In everyday use an editor and
an owner are hard to tell apart — the difference is that the owner is the one
name the event is filed under.</w:t>
      </w:r>
    </w:p>
    <w:p>
      <w:pPr>
        <w:spacing w:after="160"/>
      </w:pPr>
      <w:r>
        <w:t xml:space="preserve">This is also the role administrators end up in without asking for it. Opening an
event from the console to change something adds you to its team as an editor,
because the console has no way to edit an event from outside its team.</w:t>
      </w:r>
    </w:p>
    <w:p>
      <w:pPr>
        <w:pStyle w:val="Heading2"/>
      </w:pPr>
      <w:r>
        <w:t xml:space="preserve">Assistant</w:t>
      </w:r>
    </w:p>
    <w:p>
      <w:pPr>
        <w:spacing w:after="160"/>
      </w:pPr>
      <w:r>
        <w:t xml:space="preserve">The person on the door. An assistant helps run the event with deliberately
limited access: their job is </w:t>
      </w:r>
      <w:r>
        <w:rPr>
          <w:b/>
          <w:bCs/>
        </w:rPr>
        <w:t xml:space="preserve">taking attendance on the day</w:t>
      </w:r>
      <w:r>
        <w:t xml:space="preserve">, and the app gives
them what that needs and nothing else.</w:t>
      </w:r>
    </w:p>
    <w:p>
      <w:pPr>
        <w:spacing w:after="160"/>
      </w:pPr>
      <w:r>
        <w:t xml:space="preserve">An assistant sees the event and where it is, and how many people are registered.
They do </w:t>
      </w:r>
      <w:r>
        <w:rPr>
          <w:b/>
          <w:bCs/>
        </w:rPr>
        <w:t xml:space="preserve">not</w:t>
      </w:r>
      <w:r>
        <w:t xml:space="preserve"> see the breakdown of who those people are, they cannot open the
editor, and they cannot publish, pause or cancel anything. What they can do is
open </w:t>
      </w:r>
      <w:r>
        <w:rPr>
          <w:b/>
          <w:bCs/>
        </w:rPr>
        <w:t xml:space="preserve">Take attendance</w:t>
      </w:r>
      <w:r>
        <w:t xml:space="preserve"> and check people in.</w:t>
      </w:r>
    </w:p>
    <w:p>
      <w:pPr>
        <w:spacing w:after="160"/>
      </w:pPr>
      <w:r>
        <w:rPr>
          <w:b/>
          <w:bCs/>
        </w:rPr>
        <w:t xml:space="preserve">An assistant still needs a way in:</w:t>
      </w:r>
      <w:r>
        <w:t xml:space="preserve">
The roles above are given on the event, but reaching the app's Events page at all
depends on the person's licence. Somebody who has never been able to open Events
will not see the event you added them to — check that before assuming the role
did not save.</w:t>
      </w:r>
    </w:p>
    <w:p>
      <w:pPr>
        <w:pStyle w:val="Heading2"/>
      </w:pPr>
      <w:r>
        <w:t xml:space="preserve">What each one can do</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5616"/>
        <w:gridCol w:w="1100"/>
        <w:gridCol w:w="1123"/>
        <w:gridCol w:w="1685"/>
      </w:tblGrid>
      <w:tr>
        <w:trPr>
          <w:cantSplit/>
          <w:tblHeader/>
        </w:trPr>
        <w:tc>
          <w:tcPr>
            <w:tcW w:type="dxa" w:w="5616"/>
            <w:shd w:fill="F5F5F7" w:val="clear"/>
          </w:tcPr>
          <w:p>
            <w:pPr>
              <w:spacing w:after="0"/>
            </w:pPr>
          </w:p>
        </w:tc>
        <w:tc>
          <w:tcPr>
            <w:tcW w:type="dxa" w:w="1100"/>
            <w:shd w:fill="F5F5F7" w:val="clear"/>
          </w:tcPr>
          <w:p>
            <w:pPr>
              <w:spacing w:after="0"/>
            </w:pPr>
            <w:r>
              <w:rPr>
                <w:b/>
                <w:bCs/>
              </w:rPr>
              <w:t xml:space="preserve">Owner</w:t>
            </w:r>
          </w:p>
        </w:tc>
        <w:tc>
          <w:tcPr>
            <w:tcW w:type="dxa" w:w="1123"/>
            <w:shd w:fill="F5F5F7" w:val="clear"/>
          </w:tcPr>
          <w:p>
            <w:pPr>
              <w:spacing w:after="0"/>
            </w:pPr>
            <w:r>
              <w:rPr>
                <w:b/>
                <w:bCs/>
              </w:rPr>
              <w:t xml:space="preserve">Editor</w:t>
            </w:r>
          </w:p>
        </w:tc>
        <w:tc>
          <w:tcPr>
            <w:tcW w:type="dxa" w:w="1685"/>
            <w:shd w:fill="F5F5F7" w:val="clear"/>
          </w:tcPr>
          <w:p>
            <w:pPr>
              <w:spacing w:after="0"/>
            </w:pPr>
            <w:r>
              <w:rPr>
                <w:b/>
                <w:bCs/>
              </w:rPr>
              <w:t xml:space="preserve">Assistant</w:t>
            </w:r>
          </w:p>
        </w:tc>
      </w:tr>
      <w:tr>
        <w:trPr>
          <w:cantSplit/>
        </w:trPr>
        <w:tc>
          <w:tcPr>
            <w:tcW w:type="dxa" w:w="5616"/>
          </w:tcPr>
          <w:p>
            <w:pPr>
              <w:spacing w:after="0"/>
            </w:pPr>
            <w:r>
              <w:t xml:space="preserve">Edit the event's details</w:t>
            </w:r>
          </w:p>
        </w:tc>
        <w:tc>
          <w:tcPr>
            <w:tcW w:type="dxa" w:w="1100"/>
          </w:tcPr>
          <w:p>
            <w:pPr>
              <w:spacing w:after="0"/>
            </w:pPr>
            <w:r>
              <w:t xml:space="preserve">Yes</w:t>
            </w:r>
          </w:p>
        </w:tc>
        <w:tc>
          <w:tcPr>
            <w:tcW w:type="dxa" w:w="1123"/>
          </w:tcPr>
          <w:p>
            <w:pPr>
              <w:spacing w:after="0"/>
            </w:pPr>
            <w:r>
              <w:t xml:space="preserve">Yes</w:t>
            </w:r>
          </w:p>
        </w:tc>
        <w:tc>
          <w:tcPr>
            <w:tcW w:type="dxa" w:w="1685"/>
          </w:tcPr>
          <w:p>
            <w:pPr>
              <w:spacing w:after="0"/>
            </w:pPr>
            <w:r>
              <w:t xml:space="preserve">No</w:t>
            </w:r>
          </w:p>
        </w:tc>
      </w:tr>
      <w:tr>
        <w:trPr>
          <w:cantSplit/>
        </w:trPr>
        <w:tc>
          <w:tcPr>
            <w:tcW w:type="dxa" w:w="5616"/>
          </w:tcPr>
          <w:p>
            <w:pPr>
              <w:spacing w:after="0"/>
            </w:pPr>
            <w:r>
              <w:t xml:space="preserve">Publish, pause, close, cancel</w:t>
            </w:r>
          </w:p>
        </w:tc>
        <w:tc>
          <w:tcPr>
            <w:tcW w:type="dxa" w:w="1100"/>
          </w:tcPr>
          <w:p>
            <w:pPr>
              <w:spacing w:after="0"/>
            </w:pPr>
            <w:r>
              <w:t xml:space="preserve">Yes</w:t>
            </w:r>
          </w:p>
        </w:tc>
        <w:tc>
          <w:tcPr>
            <w:tcW w:type="dxa" w:w="1123"/>
          </w:tcPr>
          <w:p>
            <w:pPr>
              <w:spacing w:after="0"/>
            </w:pPr>
            <w:r>
              <w:t xml:space="preserve">Yes</w:t>
            </w:r>
          </w:p>
        </w:tc>
        <w:tc>
          <w:tcPr>
            <w:tcW w:type="dxa" w:w="1685"/>
          </w:tcPr>
          <w:p>
            <w:pPr>
              <w:spacing w:after="0"/>
            </w:pPr>
            <w:r>
              <w:t xml:space="preserve">No</w:t>
            </w:r>
          </w:p>
        </w:tc>
      </w:tr>
      <w:tr>
        <w:trPr>
          <w:cantSplit/>
        </w:trPr>
        <w:tc>
          <w:tcPr>
            <w:tcW w:type="dxa" w:w="5616"/>
          </w:tcPr>
          <w:p>
            <w:pPr>
              <w:spacing w:after="0"/>
            </w:pPr>
            <w:r>
              <w:t xml:space="preserve">Manage the team</w:t>
            </w:r>
          </w:p>
        </w:tc>
        <w:tc>
          <w:tcPr>
            <w:tcW w:type="dxa" w:w="1100"/>
          </w:tcPr>
          <w:p>
            <w:pPr>
              <w:spacing w:after="0"/>
            </w:pPr>
            <w:r>
              <w:t xml:space="preserve">Yes</w:t>
            </w:r>
          </w:p>
        </w:tc>
        <w:tc>
          <w:tcPr>
            <w:tcW w:type="dxa" w:w="1123"/>
          </w:tcPr>
          <w:p>
            <w:pPr>
              <w:spacing w:after="0"/>
            </w:pPr>
            <w:r>
              <w:t xml:space="preserve">Yes</w:t>
            </w:r>
          </w:p>
        </w:tc>
        <w:tc>
          <w:tcPr>
            <w:tcW w:type="dxa" w:w="1685"/>
          </w:tcPr>
          <w:p>
            <w:pPr>
              <w:spacing w:after="0"/>
            </w:pPr>
            <w:r>
              <w:t xml:space="preserve">No</w:t>
            </w:r>
          </w:p>
        </w:tc>
      </w:tr>
      <w:tr>
        <w:trPr>
          <w:cantSplit/>
        </w:trPr>
        <w:tc>
          <w:tcPr>
            <w:tcW w:type="dxa" w:w="5616"/>
          </w:tcPr>
          <w:p>
            <w:pPr>
              <w:spacing w:after="0"/>
            </w:pPr>
            <w:r>
              <w:t xml:space="preserve">Invite participants and see the list</w:t>
            </w:r>
          </w:p>
        </w:tc>
        <w:tc>
          <w:tcPr>
            <w:tcW w:type="dxa" w:w="1100"/>
          </w:tcPr>
          <w:p>
            <w:pPr>
              <w:spacing w:after="0"/>
            </w:pPr>
            <w:r>
              <w:t xml:space="preserve">Yes</w:t>
            </w:r>
          </w:p>
        </w:tc>
        <w:tc>
          <w:tcPr>
            <w:tcW w:type="dxa" w:w="1123"/>
          </w:tcPr>
          <w:p>
            <w:pPr>
              <w:spacing w:after="0"/>
            </w:pPr>
            <w:r>
              <w:t xml:space="preserve">Yes</w:t>
            </w:r>
          </w:p>
        </w:tc>
        <w:tc>
          <w:tcPr>
            <w:tcW w:type="dxa" w:w="1685"/>
          </w:tcPr>
          <w:p>
            <w:pPr>
              <w:spacing w:after="0"/>
            </w:pPr>
            <w:r>
              <w:t xml:space="preserve">No</w:t>
            </w:r>
          </w:p>
        </w:tc>
      </w:tr>
      <w:tr>
        <w:trPr>
          <w:cantSplit/>
        </w:trPr>
        <w:tc>
          <w:tcPr>
            <w:tcW w:type="dxa" w:w="5616"/>
          </w:tcPr>
          <w:p>
            <w:pPr>
              <w:spacing w:after="0"/>
            </w:pPr>
            <w:r>
              <w:t xml:space="preserve">Take attendance on the day</w:t>
            </w:r>
          </w:p>
        </w:tc>
        <w:tc>
          <w:tcPr>
            <w:tcW w:type="dxa" w:w="1100"/>
          </w:tcPr>
          <w:p>
            <w:pPr>
              <w:spacing w:after="0"/>
            </w:pPr>
            <w:r>
              <w:t xml:space="preserve">Yes</w:t>
            </w:r>
          </w:p>
        </w:tc>
        <w:tc>
          <w:tcPr>
            <w:tcW w:type="dxa" w:w="1123"/>
          </w:tcPr>
          <w:p>
            <w:pPr>
              <w:spacing w:after="0"/>
            </w:pPr>
            <w:r>
              <w:t xml:space="preserve">Yes</w:t>
            </w:r>
          </w:p>
        </w:tc>
        <w:tc>
          <w:tcPr>
            <w:tcW w:type="dxa" w:w="1685"/>
          </w:tcPr>
          <w:p>
            <w:pPr>
              <w:spacing w:after="0"/>
            </w:pPr>
            <w:r>
              <w:rPr>
                <w:b/>
                <w:bCs/>
              </w:rPr>
              <w:t xml:space="preserve">Yes</w:t>
            </w:r>
          </w:p>
        </w:tc>
      </w:tr>
      <w:tr>
        <w:trPr>
          <w:cantSplit/>
        </w:trPr>
        <w:tc>
          <w:tcPr>
            <w:tcW w:type="dxa" w:w="5616"/>
          </w:tcPr>
          <w:p>
            <w:pPr>
              <w:spacing w:after="0"/>
            </w:pPr>
            <w:r>
              <w:t xml:space="preserve">Can there be more than one?</w:t>
            </w:r>
          </w:p>
        </w:tc>
        <w:tc>
          <w:tcPr>
            <w:tcW w:type="dxa" w:w="1100"/>
          </w:tcPr>
          <w:p>
            <w:pPr>
              <w:spacing w:after="0"/>
            </w:pPr>
            <w:r>
              <w:t xml:space="preserve">No</w:t>
            </w:r>
          </w:p>
        </w:tc>
        <w:tc>
          <w:tcPr>
            <w:tcW w:type="dxa" w:w="1123"/>
          </w:tcPr>
          <w:p>
            <w:pPr>
              <w:spacing w:after="0"/>
            </w:pPr>
            <w:r>
              <w:t xml:space="preserve">Yes</w:t>
            </w:r>
          </w:p>
        </w:tc>
        <w:tc>
          <w:tcPr>
            <w:tcW w:type="dxa" w:w="1685"/>
          </w:tcPr>
          <w:p>
            <w:pPr>
              <w:spacing w:after="0"/>
            </w:pPr>
            <w:r>
              <w:t xml:space="preserve">Yes</w:t>
            </w:r>
          </w:p>
        </w:tc>
      </w:tr>
    </w:tbl>
    <w:p>
      <w:pPr>
        <w:spacing w:after="0"/>
      </w:pPr>
    </w:p>
    <w:p>
      <w:pPr>
        <w:pStyle w:val="Heading2"/>
      </w:pPr>
      <w:r>
        <w:t xml:space="preserve">What this does not decide</w:t>
      </w:r>
    </w:p>
    <w:p>
      <w:pPr>
        <w:pStyle w:val="ListParagraph"/>
        <w:numPr>
          <w:ilvl w:val="0"/>
          <w:numId w:val="1"/>
        </w:numPr>
        <w:spacing w:after="80"/>
      </w:pPr>
      <w:r>
        <w:rPr>
          <w:b/>
          <w:bCs/>
        </w:rPr>
        <w:t xml:space="preserve">Who may create events at all.</w:t>
      </w:r>
      <w:r>
        <w:t xml:space="preserve"> That is the Event coordinator permission and
its licence — see </w:t>
      </w:r>
      <w:hyperlink w:history="1" r:id="rIdwzceidcepoqhiqctkiii1">
        <w:r>
          <w:rPr>
            <w:rStyle w:val="Hyperlink"/>
          </w:rPr>
          <w:t xml:space="preserve">let somebody create events</w:t>
        </w:r>
      </w:hyperlink>
      <w:r>
        <w:t xml:space="preserve">.</w:t>
      </w:r>
    </w:p>
    <w:p>
      <w:pPr>
        <w:pStyle w:val="ListParagraph"/>
        <w:numPr>
          <w:ilvl w:val="0"/>
          <w:numId w:val="1"/>
        </w:numPr>
        <w:spacing w:after="80"/>
      </w:pPr>
      <w:r>
        <w:rPr>
          <w:b/>
          <w:bCs/>
        </w:rPr>
        <w:t xml:space="preserve">Who may attend.</w:t>
      </w:r>
      <w:r>
        <w:t xml:space="preserve"> The team runs the event; the audience is set separately.</w:t>
      </w:r>
    </w:p>
    <w:p>
      <w:pPr>
        <w:pStyle w:val="ListParagraph"/>
        <w:numPr>
          <w:ilvl w:val="0"/>
          <w:numId w:val="1"/>
        </w:numPr>
        <w:spacing w:after="80"/>
      </w:pPr>
      <w:r>
        <w:rPr>
          <w:b/>
          <w:bCs/>
        </w:rPr>
        <w:t xml:space="preserve">Who sees the event in the console.</w:t>
      </w:r>
      <w:r>
        <w:t xml:space="preserve"> Anybody with </w:t>
      </w:r>
      <w:r>
        <w:rPr>
          <w:b/>
          <w:bCs/>
        </w:rPr>
        <w:t xml:space="preserve">Event manager</w:t>
      </w:r>
      <w:r>
        <w:t xml:space="preserve"> sees every
event whether they are on its team or not.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eu7kh3h1vhrwl1dsvnryn" Type="http://schemas.openxmlformats.org/officeDocument/2006/relationships/hyperlink" Target="https://offision.com/help/en/events/owner-editor-and-assistant/" TargetMode="External"/><Relationship Id="rIdwzceidcepoqhiqctkiii1" Type="http://schemas.openxmlformats.org/officeDocument/2006/relationships/hyperlink" Target="/en/events/let-somebody-create-events/" TargetMode="External"/><Relationship Id="rId7" Type="http://schemas.openxmlformats.org/officeDocument/2006/relationships/image" Target="media/f2ad887ff939b0d83fee76eaf88d8a10652f2923.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Owner, editor and assistant</dc:title>
  <dc:creator>Offision</dc:creator>
  <cp:lastModifiedBy>Un-named</cp:lastModifiedBy>
  <cp:revision>1</cp:revision>
  <dcterms:created xsi:type="dcterms:W3CDTF">2026-09-08T10:44:40.157Z</dcterms:created>
  <dcterms:modified xsi:type="dcterms:W3CDTF">2026-09-08T10:44:40.157Z</dcterms:modified>
</cp:coreProperties>
</file>

<file path=docProps/custom.xml><?xml version="1.0" encoding="utf-8"?>
<Properties xmlns="http://schemas.openxmlformats.org/officeDocument/2006/custom-properties" xmlns:vt="http://schemas.openxmlformats.org/officeDocument/2006/docPropsVTypes"/>
</file>