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sections to a series event</w:t>
      </w:r>
    </w:p>
    <w:p>
      <w:pPr>
        <w:spacing w:after="120"/>
      </w:pPr>
      <w:r>
        <w:rPr>
          <w:color w:val="6E6E73"/>
          <w:sz w:val="24"/>
          <w:szCs w:val="24"/>
        </w:rPr>
        <w:t xml:space="preserve">Each date of a course is a section with its own place, capacity and status — and three behaviours that differ from the event as a whole.</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w7tze9ofxgjahekxm0rg8">
        <w:r>
          <w:rPr>
            <w:rStyle w:val="Hyperlink"/>
            <w:color w:val="6E6E73"/>
            <w:sz w:val="18"/>
            <w:szCs w:val="18"/>
          </w:rPr>
          <w:t xml:space="preserve">https://offision.com/help/en/event-coordinator/add-sections-to-a-series-event/</w:t>
        </w:r>
      </w:hyperlink>
    </w:p>
    <w:p>
      <w:pPr>
        <w:spacing w:after="160"/>
      </w:pPr>
      <w:r>
        <w:t xml:space="preserve">A </w:t>
      </w:r>
      <w:r>
        <w:rPr>
          <w:b/>
          <w:bCs/>
        </w:rPr>
        <w:t xml:space="preserve">series event</w:t>
      </w:r>
      <w:r>
        <w:t xml:space="preserve"> holds </w:t>
      </w:r>
      <w:r>
        <w:rPr>
          <w:b/>
          <w:bCs/>
        </w:rPr>
        <w:t xml:space="preserve">sections</w:t>
      </w:r>
      <w:r>
        <w:t xml:space="preserve">: the four dates of a course, the same
induction run every Monday, the three streams of a conference day.</w:t>
      </w:r>
    </w:p>
    <w:p>
      <w:pPr>
        <w:spacing w:after="160"/>
      </w:pPr>
      <w:r>
        <w:t xml:space="preserve">Each section carries its own period, its own location and its own capacity, and
people can sign up to the whole series or to individual sections.</w:t>
      </w:r>
    </w:p>
    <w:p>
      <w:pPr>
        <w:spacing w:after="60" w:before="160"/>
        <w:jc w:val="center"/>
      </w:pPr>
      <w:r>
        <w:drawing>
          <wp:inline distT="0" distB="0" distL="0" distR="0">
            <wp:extent cx="5715000" cy="4352925"/>
            <wp:effectExtent t="0" r="0" b="0" l="0"/>
            <wp:docPr id="1" name="event-editor-instances" descr="Three sections under one series, each carrying its own status." title="Three sections under one series, each carrying its ow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Three sections under one series, each carrying its own status.</w:t>
      </w:r>
    </w:p>
    <w:p>
      <w:pPr>
        <w:pStyle w:val="Heading2"/>
      </w:pPr>
      <w:r>
        <w:t xml:space="preserve">Adding them</w:t>
      </w:r>
    </w:p>
    <w:p>
      <w:pPr>
        <w:spacing w:after="160"/>
      </w:pPr>
      <w:r>
        <w:rPr>
          <w:b/>
          <w:bCs/>
        </w:rPr>
        <w:t xml:space="preserve">Add section</w:t>
      </w:r>
      <w:r>
        <w:t xml:space="preserve"> on the event's </w:t>
      </w:r>
      <w:r>
        <w:rPr>
          <w:b/>
          <w:bCs/>
        </w:rPr>
        <w:t xml:space="preserve">Sections</w:t>
      </w:r>
      <w:r>
        <w:t xml:space="preserve"> page. Give each one a period and, if
it differs from the event, a location of its own.</w:t>
      </w:r>
    </w:p>
    <w:p>
      <w:pPr>
        <w:spacing w:after="160"/>
      </w:pPr>
      <w:r>
        <w:t xml:space="preserve">There is no limit on how many an event may have, and no requirement that they be
regular — a course with three sessions a fortnight apart and one a month later is
perfectly ordinary.</w:t>
      </w:r>
    </w:p>
    <w:p>
      <w:pPr>
        <w:pStyle w:val="Heading2"/>
      </w:pPr>
      <w:r>
        <w:t xml:space="preserve">Three things that behave differently</w:t>
      </w:r>
    </w:p>
    <w:p>
      <w:pPr>
        <w:spacing w:after="160"/>
      </w:pPr>
      <w:r>
        <w:rPr>
          <w:b/>
          <w:bCs/>
        </w:rPr>
        <w:t xml:space="preserve">Capacity applies to each section, not the series:</w:t>
      </w:r>
      <w:r>
        <w:t xml:space="preserve">
A limit of 20 on a four-section course means 20 per section, not 20 across it.
The same is true of the licence's attendee ceiling. That is usually what you
want — each session has a room — but it is not what people assume.</w:t>
      </w:r>
    </w:p>
    <w:p>
      <w:pPr>
        <w:spacing w:after="160"/>
      </w:pPr>
      <w:r>
        <w:rPr>
          <w:b/>
          <w:bCs/>
        </w:rPr>
        <w:t xml:space="preserve">Signing up for one section sends nothing.</w:t>
      </w:r>
      <w:r>
        <w:t xml:space="preserve"> No confirmation email and no wallet
pass, for either audience. Somebody registered against the whole event does get
them. If you need everybody to hold an emailed ticket, register them at event
level rather than per section.</w:t>
      </w:r>
    </w:p>
    <w:p>
      <w:pPr>
        <w:spacing w:after="160"/>
      </w:pPr>
      <w:r>
        <w:rPr>
          <w:b/>
          <w:bCs/>
        </w:rPr>
        <w:t xml:space="preserve">Reminders behave differently too.</w:t>
      </w:r>
      <w:r>
        <w:t xml:space="preserve"> A reminder set as </w:t>
      </w:r>
      <w:r>
        <w:rPr>
          <w:b/>
          <w:bCs/>
        </w:rPr>
        <w:t xml:space="preserve">Before start</w:t>
      </w:r>
      <w:r>
        <w:t xml:space="preserve"> follows
each section, so a four-section course produces four reminders. One set to an
</w:t>
      </w:r>
      <w:r>
        <w:rPr>
          <w:b/>
          <w:bCs/>
        </w:rPr>
        <w:t xml:space="preserve">Exact time</w:t>
      </w:r>
      <w:r>
        <w:t xml:space="preserve"> belongs to the event and fires once.</w:t>
      </w:r>
    </w:p>
    <w:p>
      <w:pPr>
        <w:pStyle w:val="Heading2"/>
      </w:pPr>
      <w:r>
        <w:t xml:space="preserve">Publishing them</w:t>
      </w:r>
    </w:p>
    <w:p>
      <w:pPr>
        <w:spacing w:after="160"/>
      </w:pPr>
      <w:r>
        <w:t xml:space="preserve">Sections carry their own status. Publishing the event does not publish its
sections — each one is published in its own right, which is what lets you open a
course one term at a time.</w:t>
      </w:r>
    </w:p>
    <w:p>
      <w:pPr>
        <w:spacing w:after="160"/>
      </w:pPr>
      <w:r>
        <w:t xml:space="preserve">An event that looks published but shows nobody a date is usually this: the event
is live and its sections are still in draft.</w:t>
      </w:r>
    </w:p>
    <w:p>
      <w:pPr>
        <w:pStyle w:val="Heading2"/>
      </w:pPr>
      <w:r>
        <w:t xml:space="preserve">Next</w:t>
      </w:r>
    </w:p>
    <w:p>
      <w:pPr>
        <w:spacing w:after="160"/>
      </w:pPr>
      <w:hyperlink w:history="1" r:id="rIdo0xmkejhvuun4sg_sn4oa">
        <w:r>
          <w:rPr>
            <w:rStyle w:val="Hyperlink"/>
          </w:rPr>
          <w:t xml:space="preserve">Publish, pause, close or cancel</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7tze9ofxgjahekxm0rg8" Type="http://schemas.openxmlformats.org/officeDocument/2006/relationships/hyperlink" Target="https://offision.com/help/en/event-coordinator/add-sections-to-a-series-event/" TargetMode="External"/><Relationship Id="rIdo0xmkejhvuun4sg_sn4oa" Type="http://schemas.openxmlformats.org/officeDocument/2006/relationships/hyperlink" Target="/en/event-coordinator/publish-pause-close-or-cancel/" TargetMode="External"/><Relationship Id="rId7" Type="http://schemas.openxmlformats.org/officeDocument/2006/relationships/image" Target="media/1dcb32c2e4f3d4a109fbdce7131c7ac9158970d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sections to a series event</dc:title>
  <dc:creator>Offision</dc:creator>
  <cp:lastModifiedBy>Un-named</cp:lastModifiedBy>
  <cp:revision>1</cp:revision>
  <dcterms:created xsi:type="dcterms:W3CDTF">2026-09-08T10:35:07.074Z</dcterms:created>
  <dcterms:modified xsi:type="dcterms:W3CDTF">2026-09-08T10:35:07.074Z</dcterms:modified>
</cp:coreProperties>
</file>

<file path=docProps/custom.xml><?xml version="1.0" encoding="utf-8"?>
<Properties xmlns="http://schemas.openxmlformats.org/officeDocument/2006/custom-properties" xmlns:vt="http://schemas.openxmlformats.org/officeDocument/2006/docPropsVTypes"/>
</file>