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Let people create their own account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Put a Create account link on your sign-in page, hold it to your own email domains, and let a new starter sign themselves up. About two minutes to set up.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2026-09-09</w:t>
      </w:r>
      <w:r>
        <w:rPr>
          <w:color w:val="6E6E73"/>
          <w:sz w:val="18"/>
          <w:szCs w:val="18"/>
        </w:rPr>
        <w:t xml:space="preserve">   ·   </w:t>
      </w:r>
      <w:hyperlink w:history="1" r:id="rIdy84-ul8mg-y2tgm37pkvu">
        <w:r>
          <w:rPr>
            <w:rStyle w:val="Hyperlink"/>
            <w:color w:val="6E6E73"/>
            <w:sz w:val="18"/>
            <w:szCs w:val="18"/>
          </w:rPr>
          <w:t xml:space="preserve">https://offision.com/help/en/directory/let-people-create-their-own-account/</w:t>
        </w:r>
      </w:hyperlink>
    </w:p>
    <w:p>
      <w:pPr>
        <w:spacing w:after="160"/>
      </w:pPr>
      <w:r>
        <w:t xml:space="preserve">Most people get an Offision account because somebody made one for them — an
invitation, or a spreadsheet import. Self-registration is the third way: a
</w:t>
      </w:r>
      <w:r>
        <w:rPr>
          <w:b/>
          <w:bCs/>
        </w:rPr>
        <w:t xml:space="preserve">Create account</w:t>
      </w:r>
      <w:r>
        <w:t xml:space="preserve"> link on your own sign-in page, so a new starter signs
themselves up with their work email and is in as soon as they confirm it.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Permission to manage settings, and the list of email domains your people use.
Decide that list first — it is the only thing between the form and the rest of
the internet.</w:t>
      </w:r>
    </w:p>
    <w:p>
      <w:pPr>
        <w:pStyle w:val="Heading2"/>
      </w:pPr>
      <w:r>
        <w:t xml:space="preserve">1. Turn on self-registration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Global password policy</w:t>
      </w:r>
      <w:r>
        <w:t xml:space="preserve"> — </w:t>
      </w:r>
      <w:r>
        <w:rPr>
          <w:b/>
          <w:bCs/>
        </w:rPr>
        <w:t xml:space="preserve">Directory</w:t>
      </w:r>
      <w:r>
        <w:t xml:space="preserve">, then </w:t>
      </w:r>
      <w:r>
        <w:rPr>
          <w:b/>
          <w:bCs/>
        </w:rPr>
        <w:t xml:space="preserve">Security</w:t>
      </w:r>
      <w:r>
        <w:t xml:space="preserve"> in the rail —
and scroll to </w:t>
      </w:r>
      <w:r>
        <w:rPr>
          <w:b/>
          <w:bCs/>
        </w:rPr>
        <w:t xml:space="preserve">User self-registration</w:t>
      </w:r>
      <w:r>
        <w:t xml:space="preserve">, the last section on the page. Turn on
</w:t>
      </w:r>
      <w:r>
        <w:rPr>
          <w:b/>
          <w:bCs/>
        </w:rPr>
        <w:t xml:space="preserve">Allow users to register themselves</w:t>
      </w:r>
      <w:r>
        <w:t xml:space="preserve">.</w:t>
      </w:r>
    </w:p>
    <w:p>
      <w:pPr>
        <w:spacing w:after="160"/>
      </w:pPr>
      <w:r>
        <w:t xml:space="preserve">Two more fields appear underneath. </w:t>
      </w:r>
      <w:r>
        <w:rPr>
          <w:b/>
          <w:bCs/>
        </w:rPr>
        <w:t xml:space="preserve">Approval mode</w:t>
      </w:r>
      <w:r>
        <w:t xml:space="preserve"> offers </w:t>
      </w:r>
      <w:r>
        <w:rPr>
          <w:b/>
          <w:bCs/>
        </w:rPr>
        <w:t xml:space="preserve">Auto-activate
after email verification</w:t>
      </w:r>
      <w:r>
        <w:t xml:space="preserve">: the person confirms their address and is in, with
nothing waiting for you to approve.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04950"/>
            <wp:effectExtent t="0" r="0" b="0" l="0"/>
            <wp:docPr id="1" name="self-registration-allow" descr="Allow users to register themselves. The two fields below it appear only once it is on." title="Allow users to register themselves. The two fields below it appear only once it is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Allow users to register themselves. The two fields below it appear only once it is on.</w:t>
      </w:r>
    </w:p>
    <w:p>
      <w:pPr>
        <w:pStyle w:val="Heading2"/>
      </w:pPr>
      <w:r>
        <w:t xml:space="preserve">2. Limit it to your own email domains</w:t>
      </w:r>
    </w:p>
    <w:p>
      <w:pPr>
        <w:spacing w:after="160"/>
      </w:pPr>
      <w:r>
        <w:rPr>
          <w:b/>
          <w:bCs/>
        </w:rPr>
        <w:t xml:space="preserve">Allowed email domains (optional)</w:t>
      </w:r>
      <w:r>
        <w:t xml:space="preserve"> takes a comma-separated list — for example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acme.com, partners.com</w:t>
      </w:r>
      <w:r>
        <w:t xml:space="preserve">. Only addresses ending in one of them may register;
anything else is refused at the form. Leave it blank and any address on earth
may create an account on your tenant.</w:t>
      </w:r>
    </w:p>
    <w:p>
      <w:pPr>
        <w:spacing w:after="160"/>
      </w:pPr>
      <w:r>
        <w:t xml:space="preserve">Fill it in at the same time as the switch, not afterwards. A sign-in page is
public, and an open form on a public page gets found.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04950"/>
            <wp:effectExtent t="0" r="0" b="0" l="0"/>
            <wp:docPr id="1" name="self-registration-domains" descr="Allowed email domains. Blank means any email address may register." title="Allowed email domains. Blank means any email address may regis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Allowed email domains. Blank means any email address may register.</w:t>
      </w:r>
    </w:p>
    <w:p>
      <w:pPr>
        <w:spacing w:after="160"/>
      </w:pPr>
      <w:r>
        <w:t xml:space="preserve">Save, then open your sign-in page and look.</w:t>
      </w:r>
    </w:p>
    <w:p>
      <w:pPr>
        <w:pStyle w:val="Heading2"/>
      </w:pPr>
      <w:r>
        <w:t xml:space="preserve">3. Check the sign-in page</w:t>
      </w:r>
    </w:p>
    <w:p>
      <w:pPr>
        <w:spacing w:after="160"/>
      </w:pPr>
      <w:r>
        <w:t xml:space="preserve">At the bottom of the sign-in card, under the sign-in options: </w:t>
      </w:r>
      <w:r>
        <w:rPr>
          <w:b/>
          <w:bCs/>
        </w:rPr>
        <w:t xml:space="preserve">Don't have an
account? Create one</w:t>
      </w:r>
      <w:r>
        <w:t xml:space="preserve">. It sits on the email step of the card only — once an
address has been entered and the card has moved on to the password, it is gone.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6686550"/>
            <wp:effectExtent t="0" r="0" b="0" l="0"/>
            <wp:docPr id="1" name="self-registration-login-link" descr="Create one, at the bottom of the card on its email step." title="Create one, at the bottom of the card on its email ste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Create one, at the bottom of the card on its email step.</w:t>
      </w:r>
    </w:p>
    <w:p>
      <w:pPr>
        <w:pStyle w:val="Heading2"/>
      </w:pPr>
      <w:r>
        <w:t xml:space="preserve">4. What the person goes through</w:t>
      </w:r>
    </w:p>
    <w:p>
      <w:pPr>
        <w:spacing w:after="160"/>
      </w:pPr>
      <w:r>
        <w:rPr>
          <w:b/>
          <w:bCs/>
        </w:rPr>
        <w:t xml:space="preserve">Create one</w:t>
      </w:r>
      <w:r>
        <w:t xml:space="preserve"> opens </w:t>
      </w:r>
      <w:r>
        <w:rPr>
          <w:b/>
          <w:bCs/>
        </w:rPr>
        <w:t xml:space="preserve">Create your account</w:t>
      </w:r>
      <w:r>
        <w:t xml:space="preserve"> — email, password, confirm
password. The password rules from the top of the same settings screen are listed
live underneath, and the button stays disabled until the password passes all of
them.</w:t>
      </w:r>
    </w:p>
    <w:p>
      <w:pPr>
        <w:spacing w:after="60" w:before="160"/>
        <w:jc w:val="center"/>
      </w:pPr>
      <w:r>
        <w:drawing>
          <wp:inline distT="0" distB="0" distL="0" distR="0">
            <wp:extent cx="4600575" cy="7429500"/>
            <wp:effectExtent t="0" r="0" b="0" l="0"/>
            <wp:docPr id="1" name="self-registration-form" descr="Create your account. The rules below the fields are your own password policy, checked as they type." title="Create your account. The rules below the fields are your own password policy, checked as they ty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Create your account. The rules below the fields are your own password policy, checked as they type.</w:t>
      </w:r>
    </w:p>
    <w:p>
      <w:pPr>
        <w:spacing w:after="160"/>
      </w:pPr>
      <w:r>
        <w:t xml:space="preserve">Submitting shows </w:t>
      </w:r>
      <w:r>
        <w:rPr>
          <w:b/>
          <w:bCs/>
        </w:rPr>
        <w:t xml:space="preserve">Check your inbox to verify your email and finish
registration.</w:t>
      </w:r>
      <w:r>
        <w:t xml:space="preserve"> Nothing can sign in yet.</w:t>
      </w:r>
    </w:p>
    <w:p>
      <w:pPr>
        <w:spacing w:after="60" w:before="160"/>
        <w:jc w:val="center"/>
      </w:pPr>
      <w:r>
        <w:drawing>
          <wp:inline distT="0" distB="0" distL="0" distR="0">
            <wp:extent cx="4895850" cy="5391150"/>
            <wp:effectExtent t="0" r="0" b="0" l="0"/>
            <wp:docPr id="1" name="self-registration-check-inbox" descr="After submitting. The account exists but cannot sign in until the address is confirmed." title="After submitting. The account exists but cannot sign in until the address is confirm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After submitting. The account exists but cannot sign in until the address is confirmed.</w:t>
      </w:r>
    </w:p>
    <w:p>
      <w:pPr>
        <w:spacing w:after="160"/>
      </w:pPr>
      <w:r>
        <w:t xml:space="preserve">The mail carries a </w:t>
      </w:r>
      <w:r>
        <w:rPr>
          <w:b/>
          <w:bCs/>
        </w:rPr>
        <w:t xml:space="preserve">Verify Email</w:t>
      </w:r>
      <w:r>
        <w:t xml:space="preserve"> button, and the link is good for 24 hours.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72200"/>
            <wp:effectExtent t="0" r="0" b="0" l="0"/>
            <wp:docPr id="1" name="self-registration-verify-email" descr="The verification mail, sent to the address they registered with." title="The verification mail, sent to the address they registered wit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verification mail, sent to the address they registered with.</w:t>
      </w:r>
    </w:p>
    <w:p>
      <w:pPr>
        <w:spacing w:after="160"/>
      </w:pPr>
      <w:r>
        <w:t xml:space="preserve">Following it confirms the address and, on Auto-activate, finishes the job:
</w:t>
      </w:r>
      <w:r>
        <w:rPr>
          <w:b/>
          <w:bCs/>
        </w:rPr>
        <w:t xml:space="preserve">Email verified. You can now sign in.</w:t>
      </w:r>
      <w:r>
        <w:t xml:space="preserve"> They sign in from there like anybody
else.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752850"/>
            <wp:effectExtent t="0" r="0" b="0" l="0"/>
            <wp:docPr id="1" name="self-registration-verified" descr="Email verified. You can now sign in. — the end of the registration path." title="Email verified. You can now sign in. — the end of the registration pat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Email verified. You can now sign in. — the end of the registration path.</w:t>
      </w:r>
    </w:p>
    <w:p>
      <w:pPr>
        <w:pStyle w:val="Heading2"/>
      </w:pPr>
      <w:r>
        <w:t xml:space="preserve">What a self-registered account can do</w:t>
      </w:r>
    </w:p>
    <w:p>
      <w:pPr>
        <w:spacing w:after="160"/>
      </w:pPr>
      <w:r>
        <w:t xml:space="preserve">The account lands on the </w:t>
      </w:r>
      <w:r>
        <w:rPr>
          <w:b/>
          <w:bCs/>
        </w:rPr>
        <w:t xml:space="preserve">root branch</w:t>
      </w:r>
      <w:r>
        <w:t xml:space="preserve"> (see
</w:t>
      </w:r>
      <w:hyperlink w:history="1" r:id="rIdct6m4-xthxwkxeq25sqnu">
        <w:r>
          <w:rPr>
            <w:rStyle w:val="Hyperlink"/>
          </w:rPr>
          <w:t xml:space="preserve">what a branch is</w:t>
        </w:r>
      </w:hyperlink>
      <w:r>
        <w:t xml:space="preserve">), on the tenant's
</w:t>
      </w:r>
      <w:r>
        <w:rPr>
          <w:b/>
          <w:bCs/>
        </w:rPr>
        <w:t xml:space="preserve">default user security profile</w:t>
      </w:r>
      <w:r>
        <w:t xml:space="preserve">, with the standard booking-user permission: enough to
book a room and manage their own things, and nothing administrative. Everything
after that is ordinary account work — move them, change their groups, change
their permissions — on their record in </w:t>
      </w:r>
      <w:r>
        <w:rPr>
          <w:b/>
          <w:bCs/>
        </w:rPr>
        <w:t xml:space="preserve">People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Nothing arrives for someone who already has an account. The form accepts the
address, says the same thing it says to everyone, and sends no mail — on purpose,
so it cannot be used to find out who works here. "I registered and got nothing"
almost always means they already have an account, and the fix is a password
reset. A second registration for an address still waiting to be verified simply
sends the link again.</w:t>
      </w:r>
    </w:p>
    <w:p>
      <w:pPr>
        <w:spacing w:after="160"/>
      </w:pPr>
      <w:r>
        <w:t xml:space="preserve">Self-registration creates an Offision password account. It has nothing to do
with Microsoft 365 or Google sign-in — where those are set up, people use them
and never meet this form.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directory/password-policy (Global password policy)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84-ul8mg-y2tgm37pkvu" Type="http://schemas.openxmlformats.org/officeDocument/2006/relationships/hyperlink" Target="https://offision.com/help/en/directory/let-people-create-their-own-account/" TargetMode="External"/><Relationship Id="rIdct6m4-xthxwkxeq25sqnu" Type="http://schemas.openxmlformats.org/officeDocument/2006/relationships/hyperlink" Target="/en/directory/how-branch-management-works/" TargetMode="External"/><Relationship Id="rId7" Type="http://schemas.openxmlformats.org/officeDocument/2006/relationships/image" Target="media/4ead1f943a2cd597189e6e30e8e88311e05609d7.png"/><Relationship Id="rId8" Type="http://schemas.openxmlformats.org/officeDocument/2006/relationships/image" Target="media/5d8971e5de4341e17876a202b7a75aa78d5aac29.png"/><Relationship Id="rId9" Type="http://schemas.openxmlformats.org/officeDocument/2006/relationships/image" Target="media/07af6637b577fd4be59b995024dac60c66129ba8.png"/><Relationship Id="rId10" Type="http://schemas.openxmlformats.org/officeDocument/2006/relationships/image" Target="media/904303105293539d27293104d9420e724afb0f4d.png"/><Relationship Id="rId11" Type="http://schemas.openxmlformats.org/officeDocument/2006/relationships/image" Target="media/108276560c557ee48f8c8db26c87155be05d525b.png"/><Relationship Id="rId12" Type="http://schemas.openxmlformats.org/officeDocument/2006/relationships/image" Target="media/accfc48007062384ce2e4e628e06debce1073d57.png"/><Relationship Id="rId13" Type="http://schemas.openxmlformats.org/officeDocument/2006/relationships/image" Target="media/7af133c50f77d0fe4c5e0542b26c2443a77b2a9b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 people create their own account</dc:title>
  <dc:creator>Offision</dc:creator>
  <cp:lastModifiedBy>Un-named</cp:lastModifiedBy>
  <cp:revision>1</cp:revision>
  <dcterms:created xsi:type="dcterms:W3CDTF">2026-09-24T10:09:47.454Z</dcterms:created>
  <dcterms:modified xsi:type="dcterms:W3CDTF">2026-09-24T10:09:47.455Z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