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your data is protected, in transit and at rest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answers a security review asks for: the connection is HTTPS only with HSTS, each company has a database of its own, passwords are kept as a one-way hash and saved credentials are stored encrypted, and the certifications are ISO/IEC 27001:2022 for Offision with ISO 27001, ISO 27018 and SOC 1, 2 and 3 for the Azure platform underneath.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pvgwfbqjzntdj5zo60oo6">
        <w:r>
          <w:rPr>
            <w:rStyle w:val="Hyperlink"/>
            <w:color w:val="6E6E73"/>
            <w:sz w:val="18"/>
            <w:szCs w:val="18"/>
          </w:rPr>
          <w:t xml:space="preserve">https://offision.com/help/en/directory/how-your-data-is-protected/</w:t>
        </w:r>
      </w:hyperlink>
    </w:p>
    <w:p>
      <w:pPr>
        <w:spacing w:after="160"/>
      </w:pPr>
      <w:r>
        <w:t xml:space="preserve">A security review asks three things: is the connection encrypted, is the stored
data encrypted, and who has audited either. This page answers all three.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857750"/>
            <wp:effectExtent t="0" r="0" b="0" l="0"/>
            <wp:docPr id="1" name="data-protection-path" descr="One encrypted connection, into one region and one database — and of the two secrets kept there, the password is the one that cannot come back out." title="One encrypted connection, into one region and one database — and of the two secrets kept there, the password is the one that cannot come back ou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encrypted connection, into one region and one database — and of the two secrets kept there, the password is the one that cannot come back out.</w:t>
      </w:r>
    </w:p>
    <w:p>
      <w:pPr>
        <w:pStyle w:val="Heading2"/>
      </w:pPr>
      <w:r>
        <w:t xml:space="preserve">In transit</w:t>
      </w:r>
    </w:p>
    <w:p>
      <w:pPr>
        <w:spacing w:after="160"/>
      </w:pPr>
      <w:r>
        <w:t xml:space="preserve">Every Offision address is served over </w:t>
      </w:r>
      <w:r>
        <w:rPr>
          <w:b/>
          <w:bCs/>
        </w:rPr>
        <w:t xml:space="preserve">HTTPS on port 443</w:t>
      </w:r>
      <w:r>
        <w:t xml:space="preserve">, and only outbound —
there is no inbound rule for anyone to open. The addresses themselves are in
</w:t>
      </w:r>
      <w:hyperlink w:history="1" r:id="rIdyygxis8bselj1byit01hk">
        <w:r>
          <w:rPr>
            <w:rStyle w:val="Hyperlink"/>
          </w:rPr>
          <w:t xml:space="preserve">Every address Offision connects to</w:t>
        </w:r>
      </w:hyperlink>
      <w:r>
        <w:t xml:space="preserve">.</w:t>
      </w:r>
    </w:p>
    <w:p>
      <w:pPr>
        <w:spacing w:after="160"/>
      </w:pPr>
      <w:r>
        <w:t xml:space="preserve">A browser that has reached Offision once is told not to come back any other way.
The service sends </w:t>
      </w:r>
      <w:r>
        <w:rPr>
          <w:b/>
          <w:bCs/>
        </w:rPr>
        <w:t xml:space="preserve">HSTS</w:t>
      </w:r>
      <w:r>
        <w:t xml:space="preserve"> with a one-year lifetime covering every subdomain, so
the browser refuses an unencrypted connection on its own, before a request is
made. Session cookies are marked </w:t>
      </w:r>
      <w:r>
        <w:rPr>
          <w:b/>
          <w:bCs/>
        </w:rPr>
        <w:t xml:space="preserve">Secure</w:t>
      </w:r>
      <w:r>
        <w:t xml:space="preserve">, so they are never sent over a plain
connection, and </w:t>
      </w:r>
      <w:r>
        <w:rPr>
          <w:b/>
          <w:bCs/>
        </w:rPr>
        <w:t xml:space="preserve">HttpOnly</w:t>
      </w:r>
      <w:r>
        <w:t xml:space="preserve">, so page scripts cannot read them.</w:t>
      </w:r>
    </w:p>
    <w:p>
      <w:pPr>
        <w:spacing w:after="160"/>
      </w:pPr>
      <w:r>
        <w:t xml:space="preserve">Certificates are watched rather than remembered: an automated job checks every
public Offision address once a week and raises an alarm well before one expires.</w:t>
      </w:r>
    </w:p>
    <w:p>
      <w:pPr>
        <w:pStyle w:val="Heading2"/>
      </w:pPr>
      <w:r>
        <w:t xml:space="preserve">At rest</w:t>
      </w:r>
    </w:p>
    <w:p>
      <w:pPr>
        <w:spacing w:after="160"/>
      </w:pPr>
      <w:r>
        <w:rPr>
          <w:b/>
          <w:bCs/>
        </w:rPr>
        <w:t xml:space="preserve">Your company has a database of its own.</w:t>
      </w:r>
      <w:r>
        <w:t xml:space="preserve"> No other customer's records are in
it, so no query, report or export can reach across from one company's data into
another's.</w:t>
      </w:r>
    </w:p>
    <w:p>
      <w:pPr>
        <w:spacing w:after="160"/>
      </w:pPr>
      <w:r>
        <w:t xml:space="preserve">Two things inside that database are protected a second time, and not in the same
way.</w:t>
      </w:r>
    </w:p>
    <w:p>
      <w:pPr>
        <w:spacing w:after="160"/>
      </w:pPr>
      <w:r>
        <w:rPr>
          <w:b/>
          <w:bCs/>
        </w:rPr>
        <w:t xml:space="preserve">Your password is never stored.</w:t>
      </w:r>
      <w:r>
        <w:t xml:space="preserve"> What is kept is a salted </w:t>
      </w:r>
      <w:r>
        <w:rPr>
          <w:b/>
          <w:bCs/>
        </w:rPr>
        <w:t xml:space="preserve">one-way hash</w:t>
      </w:r>
      <w:r>
        <w:t xml:space="preserve"> —
PBKDF2 with HMAC-SHA256. It cannot be turned back into the password by anyone,
Offision included, which is why a forgotten password is reset rather than sent
back to you. Where people sign in with Microsoft 365, Google, LDAP or Active
Directory there is no Offision password at all — see
</w:t>
      </w:r>
      <w:hyperlink w:history="1" r:id="rIdns9l-hp0lzijgkh9wimwq">
        <w:r>
          <w:rPr>
            <w:rStyle w:val="Hyperlink"/>
          </w:rPr>
          <w:t xml:space="preserve">How sign-in security works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Credentials Offision has to use again are stored encrypted</w:t>
      </w:r>
      <w:r>
        <w:t xml:space="preserve"> and decrypted only
at the moment they are used — the password for your mail server, an integration's
client secret, a device's password, a certificate you uploaded. Visitor badge
photos are held the same way.</w:t>
      </w:r>
    </w:p>
    <w:p>
      <w:pPr>
        <w:spacing w:after="160"/>
      </w:pPr>
      <w:r>
        <w:t xml:space="preserve">Backups stay in the same region as the data, which is
</w:t>
      </w:r>
      <w:hyperlink w:history="1" r:id="rIdmxaovzju-nqr9fd5njrqk">
        <w:r>
          <w:rPr>
            <w:rStyle w:val="Hyperlink"/>
          </w:rPr>
          <w:t xml:space="preserve">Where your data is hosted</w:t>
        </w:r>
      </w:hyperlink>
      <w:r>
        <w:t xml:space="preserve">.</w:t>
      </w:r>
    </w:p>
    <w:p>
      <w:pPr>
        <w:pStyle w:val="Heading2"/>
      </w:pPr>
      <w:r>
        <w:t xml:space="preserve">Who has audited it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48075"/>
            <wp:effectExtent t="0" r="0" b="0" l="0"/>
            <wp:docPr id="1" name="certification-stack" descr="Two certificates at two layers — Offision itself, and the platform it runs on. A reviewer's form usually has a line for each." title="Two certificates at two layers — Offision itself, and the platform it runs on. A reviewer's form usually has a line for e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Two certificates at two layers — Offision itself, and the platform it runs on. A reviewer's form usually has a line for each.</w:t>
      </w:r>
    </w:p>
    <w:p>
      <w:pPr>
        <w:spacing w:after="160"/>
      </w:pPr>
      <w:r>
        <w:rPr>
          <w:b/>
          <w:bCs/>
        </w:rPr>
        <w:t xml:space="preserve">Offision holds ISO/IEC 27001:2022</w:t>
      </w:r>
      <w:r>
        <w:t xml:space="preserve"> for its information security management
system, audited independently. The certificate is published as a PDF at
</w:t>
      </w:r>
      <w:hyperlink w:history="1" r:id="rIdpbdn_aydue30poqcxt21s">
        <w:r>
          <w:rPr>
            <w:rStyle w:val="Hyperlink"/>
          </w:rPr>
          <w:t xml:space="preserve">offision.com/security</w:t>
        </w:r>
      </w:hyperlink>
      <w:r>
        <w:t xml:space="preserve"> — that is the document
to attach to a vendor form.</w:t>
      </w:r>
    </w:p>
    <w:p>
      <w:pPr>
        <w:spacing w:after="160"/>
      </w:pPr>
      <w:r>
        <w:rPr>
          <w:b/>
          <w:bCs/>
        </w:rPr>
        <w:t xml:space="preserve">Microsoft Azure</w:t>
      </w:r>
      <w:r>
        <w:t xml:space="preserve">, which hosts Offision, holds </w:t>
      </w:r>
      <w:r>
        <w:rPr>
          <w:b/>
          <w:bCs/>
        </w:rPr>
        <w:t xml:space="preserve">ISO 27001</w:t>
      </w:r>
      <w:r>
        <w:t xml:space="preserve">, </w:t>
      </w:r>
      <w:r>
        <w:rPr>
          <w:b/>
          <w:bCs/>
        </w:rPr>
        <w:t xml:space="preserve">ISO 27018</w:t>
      </w:r>
      <w:r>
        <w:t xml:space="preserve">
and </w:t>
      </w:r>
      <w:r>
        <w:rPr>
          <w:b/>
          <w:bCs/>
        </w:rPr>
        <w:t xml:space="preserve">SOC 1, 2 and 3</w:t>
      </w:r>
      <w:r>
        <w:t xml:space="preserve"> for the data centres it runs in. Those
cover the platform underneath rather than Offision's own practice, which is why
both belong on the form.</w:t>
      </w:r>
    </w:p>
    <w:p>
      <w:pPr>
        <w:spacing w:after="160"/>
      </w:pPr>
      <w:r>
        <w:t xml:space="preserve">Where the question is who changed what, the answer is the audit trail, and it
exports: </w:t>
      </w:r>
      <w:hyperlink w:history="1" r:id="rId3mwvd2hxpgqt2ncbseid-">
        <w:r>
          <w:rPr>
            <w:rStyle w:val="Hyperlink"/>
          </w:rPr>
          <w:t xml:space="preserve">What the audit trail records</w:t>
        </w:r>
      </w:hyperlink>
      <w:r>
        <w:t xml:space="preserve">.</w:t>
      </w:r>
    </w:p>
    <w:p>
      <w:pPr>
        <w:pStyle w:val="Heading2"/>
      </w:pPr>
      <w:r>
        <w:t xml:space="preserve">What this does not cover</w:t>
      </w:r>
    </w:p>
    <w:p>
      <w:pPr>
        <w:spacing w:after="160"/>
      </w:pPr>
      <w:r>
        <w:rPr>
          <w:b/>
          <w:bCs/>
        </w:rPr>
        <w:t xml:space="preserve">Offision holds no SOC 2 report of its own.</w:t>
      </w:r>
      <w:r>
        <w:t xml:space="preserve"> The SOC reports above are Azure's,
for the platform. ISO/IEC 27001:2022 is the certification Offision itself holds.</w:t>
      </w:r>
    </w:p>
    <w:p>
      <w:pPr>
        <w:spacing w:after="160"/>
      </w:pPr>
      <w:r>
        <w:rPr>
          <w:b/>
          <w:bCs/>
        </w:rPr>
        <w:t xml:space="preserve">There is no customer-managed encryption key.</w:t>
      </w:r>
      <w:r>
        <w:t xml:space="preserve"> Keys are managed by Offision;
there is no way to supply, hold or rotate your own, and no bring-your-own-key
option.</w:t>
      </w:r>
    </w:p>
    <w:p>
      <w:pPr>
        <w:spacing w:after="160"/>
      </w:pPr>
      <w:r>
        <w:rPr>
          <w:b/>
          <w:bCs/>
        </w:rPr>
        <w:t xml:space="preserve">There is no on-premises or self-hosted deployment</w:t>
      </w:r>
      <w:r>
        <w:t xml:space="preserve">, so none of this can be
moved inside your own network — see
</w:t>
      </w:r>
      <w:hyperlink w:history="1" r:id="rIddo2rzs6eahmw4wspmw2wb">
        <w:r>
          <w:rPr>
            <w:rStyle w:val="Hyperlink"/>
          </w:rPr>
          <w:t xml:space="preserve">Where your data is hosted</w:t>
        </w:r>
      </w:hyperlink>
      <w:r>
        <w:t xml:space="preserve">.</w:t>
      </w:r>
    </w:p>
    <w:p>
      <w:pPr>
        <w:spacing w:after="160"/>
      </w:pPr>
      <w:r>
        <w:t xml:space="preserve">For anything past this page, including the certificate itself, see
</w:t>
      </w:r>
      <w:hyperlink w:history="1" r:id="rId9of0cwcrx-huuqi-63la2">
        <w:r>
          <w:rPr>
            <w:rStyle w:val="Hyperlink"/>
          </w:rPr>
          <w:t xml:space="preserve">offision.com/security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vgwfbqjzntdj5zo60oo6" Type="http://schemas.openxmlformats.org/officeDocument/2006/relationships/hyperlink" Target="https://offision.com/help/en/directory/how-your-data-is-protected/" TargetMode="External"/><Relationship Id="rIdyygxis8bselj1byit01hk" Type="http://schemas.openxmlformats.org/officeDocument/2006/relationships/hyperlink" Target="../../devices/network-allowlist-reference/" TargetMode="External"/><Relationship Id="rIdns9l-hp0lzijgkh9wimwq" Type="http://schemas.openxmlformats.org/officeDocument/2006/relationships/hyperlink" Target="../how-sign-in-security-works/" TargetMode="External"/><Relationship Id="rIdmxaovzju-nqr9fd5njrqk" Type="http://schemas.openxmlformats.org/officeDocument/2006/relationships/hyperlink" Target="../where-your-data-is-hosted/" TargetMode="External"/><Relationship Id="rIdpbdn_aydue30poqcxt21s" Type="http://schemas.openxmlformats.org/officeDocument/2006/relationships/hyperlink" Target="https://www.offision.com/security" TargetMode="External"/><Relationship Id="rId3mwvd2hxpgqt2ncbseid-" Type="http://schemas.openxmlformats.org/officeDocument/2006/relationships/hyperlink" Target="../what-the-audit-trail-records/" TargetMode="External"/><Relationship Id="rIddo2rzs6eahmw4wspmw2wb" Type="http://schemas.openxmlformats.org/officeDocument/2006/relationships/hyperlink" Target="../where-your-data-is-hosted/" TargetMode="External"/><Relationship Id="rId9of0cwcrx-huuqi-63la2" Type="http://schemas.openxmlformats.org/officeDocument/2006/relationships/hyperlink" Target="https://www.offision.com/security" TargetMode="External"/><Relationship Id="rId7" Type="http://schemas.openxmlformats.org/officeDocument/2006/relationships/image" Target="media/674b1c56acb9b66bcc063401ac3025485d72949e.png"/><Relationship Id="rId8" Type="http://schemas.openxmlformats.org/officeDocument/2006/relationships/image" Target="media/3d0798c6e81e0037d0deb49bb77de4b7400b79d5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your data is protected, in transit and at rest</dc:title>
  <dc:creator>Offision</dc:creator>
  <cp:lastModifiedBy>Un-named</cp:lastModifiedBy>
  <cp:revision>1</cp:revision>
  <dcterms:created xsi:type="dcterms:W3CDTF">2026-10-18T18:09:15.382Z</dcterms:created>
  <dcterms:modified xsi:type="dcterms:W3CDTF">2026-10-18T18:09:15.382Z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