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sign-in security works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screens decide how people get in — the password policy and security profiles. Which rules bind an Offision password, and which bind everyone including Microsoft 365 and Google sign-ins.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b6edwqbc6ivle5einkupj">
        <w:r>
          <w:rPr>
            <w:rStyle w:val="Hyperlink"/>
            <w:color w:val="6E6E73"/>
            <w:sz w:val="18"/>
            <w:szCs w:val="18"/>
          </w:rPr>
          <w:t xml:space="preserve">https://offision.com/help/en/directory/how-sign-in-security-works/</w:t>
        </w:r>
      </w:hyperlink>
    </w:p>
    <w:p>
      <w:pPr>
        <w:spacing w:after="160"/>
      </w:pPr>
      <w:r>
        <w:t xml:space="preserve">Two screens under </w:t>
      </w:r>
      <w:r>
        <w:rPr>
          <w:b/>
          <w:bCs/>
        </w:rPr>
        <w:t xml:space="preserve">Security</w:t>
      </w:r>
      <w:r>
        <w:t xml:space="preserve"> decide how people get into Offision. </w:t>
      </w:r>
      <w:r>
        <w:rPr>
          <w:b/>
          <w:bCs/>
        </w:rPr>
        <w:t xml:space="preserve">Global
password policy</w:t>
      </w:r>
      <w:r>
        <w:t xml:space="preserve"> sets the rules for Offision passwords and what happens when
someone gets one wrong. </w:t>
      </w:r>
      <w:r>
        <w:rPr>
          <w:b/>
          <w:bCs/>
        </w:rPr>
        <w:t xml:space="preserve">User security profiles</w:t>
      </w:r>
      <w:r>
        <w:t xml:space="preserve"> set where a person may sign in
from, whether they need a second factor, and from which IP addresses.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ign-in-security-password-policy" descr="Global password policy — the rules for Offision passwords." title="Global password policy — the rules for Offision pass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Global password policy — the rules for Offision passwords.</w:t>
      </w:r>
    </w:p>
    <w:p>
      <w:pPr>
        <w:pStyle w:val="Heading2"/>
      </w:pPr>
      <w:r>
        <w:t xml:space="preserve">The part that surprises people</w:t>
      </w:r>
    </w:p>
    <w:p>
      <w:pPr>
        <w:spacing w:after="160"/>
      </w:pPr>
      <w:r>
        <w:rPr>
          <w:b/>
          <w:bCs/>
        </w:rPr>
        <w:t xml:space="preserve">Signing in with Microsoft 365 or Google skips the password policy entirely.</w:t>
      </w:r>
      <w:r>
        <w:t xml:space="preserve">
No lockout after failed attempts, no expiry, no reuse check, no two-factor prompt.
The same is true of an LDAP or Active Directory sign-in.</w:t>
      </w:r>
    </w:p>
    <w:p>
      <w:pPr>
        <w:spacing w:after="160"/>
      </w:pPr>
      <w:r>
        <w:t xml:space="preserve">That is not an oversight. There is no Offision password in those sign-ins to hold
to a rule — the identity provider checked the credentials before Offision ever saw
the person, and it is the one enforcing lockout and multi-factor. Setting
</w:t>
      </w:r>
      <w:r>
        <w:rPr>
          <w:b/>
          <w:bCs/>
        </w:rPr>
        <w:t xml:space="preserve">Maximum failed login attempts</w:t>
      </w:r>
      <w:r>
        <w:t xml:space="preserve"> to 3 does nothing for a company that signs in
entirely through Microsoft 365, and the place to set that rule is Microsoft's
console, not this one.</w:t>
      </w:r>
    </w:p>
    <w:p>
      <w:pPr>
        <w:spacing w:after="160"/>
      </w:pPr>
      <w:r>
        <w:t xml:space="preserve">So the password policy is worth setting when some or all of your people sign in
with an Offision password. Where everyone uses single sign-on, it is inert.</w:t>
      </w:r>
    </w:p>
    <w:p>
      <w:pPr>
        <w:pStyle w:val="Heading2"/>
      </w:pPr>
      <w:r>
        <w:t xml:space="preserve">What binds everyone</w:t>
      </w:r>
    </w:p>
    <w:p>
      <w:pPr>
        <w:spacing w:after="160"/>
      </w:pPr>
      <w:r>
        <w:t xml:space="preserve">Three things apply to every person, however they signed in.</w:t>
      </w:r>
    </w:p>
    <w:p>
      <w:pPr>
        <w:spacing w:after="160"/>
      </w:pPr>
      <w:r>
        <w:rPr>
          <w:b/>
          <w:bCs/>
        </w:rPr>
        <w:t xml:space="preserve">IP restriction</w:t>
      </w:r>
      <w:r>
        <w:t xml:space="preserve"> on a security profile is recorded, but nothing applies it
yet: a person outside the range still signs in. Treat the field as a note of
intent until a release says otherwise — a network that must be closed to
outsiders is closed at the firewall or the VPN, not here.</w:t>
      </w:r>
    </w:p>
    <w:p>
      <w:pPr>
        <w:spacing w:after="160"/>
      </w:pPr>
      <w:r>
        <w:rPr>
          <w:b/>
          <w:bCs/>
        </w:rPr>
        <w:t xml:space="preserve">The platform toggles</w:t>
      </w:r>
      <w:r>
        <w:t xml:space="preserve"> — desktop browser, mobile browser, the mobile app, the
Outlook and Teams add-in — are checked by the app itself when it opens, not by
the server. Someone on a blocked platform is told why and signed out.</w:t>
      </w:r>
    </w:p>
    <w:p>
      <w:pPr>
        <w:spacing w:after="160"/>
      </w:pPr>
      <w:r>
        <w:rPr>
          <w:b/>
          <w:bCs/>
        </w:rPr>
        <w:t xml:space="preserve">Auto logout</w:t>
      </w:r>
      <w:r>
        <w:t xml:space="preserve"> ends a session after that many minutes without touching the
keyboard or screen. It runs in the app, so it applies wherever the person came
from.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ign-in-security-profile-form" descr="A security profile: where these people may sign in from, two-factor, and IP restriction." title="A security profile: where these people may sign in from, two-factor, and IP restri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security profile: where these people may sign in from, two-factor, and IP restriction.</w:t>
      </w:r>
    </w:p>
    <w:p>
      <w:pPr>
        <w:spacing w:after="160"/>
      </w:pPr>
      <w:r>
        <w:t xml:space="preserve">Security profiles are assigned per person, and one profile is the default that new
people get.</w:t>
      </w:r>
    </w:p>
    <w:p>
      <w:pPr>
        <w:pStyle w:val="Heading2"/>
      </w:pPr>
      <w:r>
        <w:t xml:space="preserve">What it does not control</w:t>
      </w:r>
    </w:p>
    <w:p>
      <w:pPr>
        <w:spacing w:after="160"/>
      </w:pPr>
      <w:r>
        <w:rPr>
          <w:b/>
          <w:bCs/>
        </w:rPr>
        <w:t xml:space="preserve">None of this ends a session that is already running.</w:t>
      </w:r>
      <w:r>
        <w:t xml:space="preserve"> Changing the password
policy, adding an IP restriction, or turning a platform off governs the </w:t>
      </w:r>
      <w:r>
        <w:rPr>
          <w:i/>
          <w:iCs/>
        </w:rPr>
        <w:t xml:space="preserve">next</w:t>
      </w:r>
      <w:r>
        <w:t xml:space="preserve">
sign-in and the next request — a person already signed in stays signed in until
their device is signed out. That is </w:t>
      </w:r>
      <w:hyperlink w:history="1" r:id="rIduigzakmnpitormc4whem3">
        <w:r>
          <w:rPr>
            <w:rStyle w:val="Hyperlink"/>
          </w:rPr>
          <w:t xml:space="preserve">Login devices</w:t>
        </w:r>
      </w:hyperlink>
      <w:r>
        <w:t xml:space="preserve">,
and it is a separate job.</w:t>
      </w:r>
    </w:p>
    <w:p>
      <w:pPr>
        <w:spacing w:after="160"/>
      </w:pPr>
      <w:r>
        <w:rPr>
          <w:b/>
          <w:bCs/>
        </w:rPr>
        <w:t xml:space="preserve">Who may see or do what</w:t>
      </w:r>
      <w:r>
        <w:t xml:space="preserve"> is permissions, not security. A profile decides where
someone signs in from, never what they can reach once inside.</w:t>
      </w:r>
    </w:p>
    <w:p>
      <w:pPr>
        <w:spacing w:after="160"/>
      </w:pPr>
      <w:r>
        <w:rPr>
          <w:b/>
          <w:bCs/>
        </w:rPr>
        <w:t xml:space="preserve">The Windows app</w:t>
      </w:r>
      <w:r>
        <w:t xml:space="preserve"> follows the </w:t>
      </w:r>
      <w:r>
        <w:rPr>
          <w:b/>
          <w:bCs/>
        </w:rPr>
        <w:t xml:space="preserve">Desktop browser</w:t>
      </w:r>
      <w:r>
        <w:t xml:space="preserve"> toggle from 4.5.9. Before
that it was not covered by any of them, so a profile that blocked desktop
browsers still let the Windows app in.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(Global password policy)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6edwqbc6ivle5einkupj" Type="http://schemas.openxmlformats.org/officeDocument/2006/relationships/hyperlink" Target="https://offision.com/help/en/directory/how-sign-in-security-works/" TargetMode="External"/><Relationship Id="rIduigzakmnpitormc4whem3" Type="http://schemas.openxmlformats.org/officeDocument/2006/relationships/hyperlink" Target="/en/directory/how-login-devices-work" TargetMode="External"/><Relationship Id="rId7" Type="http://schemas.openxmlformats.org/officeDocument/2006/relationships/image" Target="media/563bae968c0eca62c5b6629546c9ad9d88f99724.png"/><Relationship Id="rId8" Type="http://schemas.openxmlformats.org/officeDocument/2006/relationships/image" Target="media/ad5f060a9da0122c76c60b0fca47773fc68cd17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sign-in security works</dc:title>
  <dc:creator>Offision</dc:creator>
  <cp:lastModifiedBy>Un-named</cp:lastModifiedBy>
  <cp:revision>1</cp:revision>
  <dcterms:created xsi:type="dcterms:W3CDTF">2026-09-09T10:25:41.674Z</dcterms:created>
  <dcterms:modified xsi:type="dcterms:W3CDTF">2026-09-09T10:25:41.674Z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