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 branch is, and what it scopes</w:t>
      </w:r>
    </w:p>
    <w:p>
      <w:pPr>
        <w:spacing w:after="120"/>
      </w:pPr>
      <w:r>
        <w:rPr>
          <w:color w:val="6E6E73"/>
          <w:sz w:val="24"/>
          <w:szCs w:val="24"/>
        </w:rPr>
        <w:t xml:space="preserve">Branch management divides one account into a tree — HQ, regions, campuses — and files every building, resource, policy and device under one of them. What an administrator on a branch can see, what they can change, and the six things a branch does not decide — including where the data lives.</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jq8_l3fh1xxulevlh0mqj">
        <w:r>
          <w:rPr>
            <w:rStyle w:val="Hyperlink"/>
            <w:color w:val="6E6E73"/>
            <w:sz w:val="18"/>
            <w:szCs w:val="18"/>
          </w:rPr>
          <w:t xml:space="preserve">https://offision.com/help/en/directory/how-branch-management-works/</w:t>
        </w:r>
      </w:hyperlink>
    </w:p>
    <w:p>
      <w:pPr>
        <w:spacing w:after="160"/>
      </w:pPr>
      <w:r>
        <w:t xml:space="preserve">A </w:t>
      </w:r>
      <w:r>
        <w:rPr>
          <w:b/>
          <w:bCs/>
        </w:rPr>
        <w:t xml:space="preserve">branch</w:t>
      </w:r>
      <w:r>
        <w:t xml:space="preserve"> decides which slice of the estate an administrator's console shows
them, and which slice of it they can change. One account can hold several
campuses, offices or regions, each run by its own administrators, without any of
them meeting the others' rooms.</w:t>
      </w:r>
    </w:p>
    <w:p>
      <w:pPr>
        <w:spacing w:after="60" w:before="160"/>
        <w:jc w:val="center"/>
      </w:pPr>
      <w:r>
        <w:drawing>
          <wp:inline distT="0" distB="0" distL="0" distR="0">
            <wp:extent cx="5715000" cy="4286250"/>
            <wp:effectExtent t="0" r="0" b="0" l="0"/>
            <wp:docPr id="1" name="branch-read-write" descr="An administrator on Asia reads up the whole line above them, manages everything below them, and never sees the branch beside them." title="An administrator on Asia reads up the whole line above them, manages everything below them, and never sees the branch beside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An administrator on Asia reads up the whole line above them, manages everything below them, and never sees the branch beside them.</w:t>
      </w:r>
    </w:p>
    <w:p>
      <w:pPr>
        <w:pStyle w:val="Heading2"/>
      </w:pPr>
      <w:r>
        <w:t xml:space="preserve">The tree</w:t>
      </w:r>
    </w:p>
    <w:p>
      <w:pPr>
        <w:spacing w:after="160"/>
      </w:pPr>
      <w:r>
        <w:t xml:space="preserve">The page is called </w:t>
      </w:r>
      <w:r>
        <w:rPr>
          <w:b/>
          <w:bCs/>
        </w:rPr>
        <w:t xml:space="preserve">Branch management</w:t>
      </w:r>
      <w:r>
        <w:t xml:space="preserve">, and it draws one tree. A single root —
</w:t>
      </w:r>
      <w:r>
        <w:rPr>
          <w:b/>
          <w:bCs/>
        </w:rPr>
        <w:t xml:space="preserve">HQ</w:t>
      </w:r>
      <w:r>
        <w:t xml:space="preserve"> in a new account — with branches under it and sub-branches under those, as
deep as the organisation actually goes.</w:t>
      </w:r>
    </w:p>
    <w:p>
      <w:pPr>
        <w:spacing w:after="200"/>
      </w:pPr>
      <w:r>
        <w:rPr>
          <w:color w:val="6E6E73"/>
          <w:sz w:val="18"/>
          <w:szCs w:val="18"/>
        </w:rPr>
        <w:t xml:space="preserve">Where in Offision: admin app → directory/organization-unit (Branch management)</w:t>
      </w:r>
    </w:p>
    <w:p>
      <w:pPr>
        <w:spacing w:after="160"/>
      </w:pPr>
      <w:r>
        <w:t xml:space="preserve">Every person sits on exactly one branch. So does every building, floor, room,
desk, policy, quota, working schedule, panel, screen and connected device. That
one field is what all the </w:t>
      </w:r>
      <w:r>
        <w:rPr>
          <w:b/>
          <w:bCs/>
        </w:rPr>
        <w:t xml:space="preserve">Organization unit</w:t>
      </w:r>
      <w:r>
        <w:t xml:space="preserve"> rows elsewhere in the manual are
setting: which branch owns this record, and therefore which administrators meet
it.</w:t>
      </w:r>
    </w:p>
    <w:p>
      <w:pPr>
        <w:spacing w:after="60" w:before="160"/>
        <w:jc w:val="center"/>
      </w:pPr>
      <w:r>
        <w:drawing>
          <wp:inline distT="0" distB="0" distL="0" distR="0">
            <wp:extent cx="5715000" cy="1914525"/>
            <wp:effectExtent t="0" r="0" b="0" l="0"/>
            <wp:docPr id="1" name="branch-tree" descr="The tree, with the administrators on each branch in the ringed column." title="The tree, with the administrators on each branch in the ringed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914525"/>
                    </a:xfrm>
                    <a:prstGeom prst="rect">
                      <a:avLst/>
                    </a:prstGeom>
                  </pic:spPr>
                </pic:pic>
              </a:graphicData>
            </a:graphic>
          </wp:inline>
        </w:drawing>
      </w:r>
    </w:p>
    <w:p>
      <w:pPr>
        <w:spacing w:after="240"/>
        <w:jc w:val="center"/>
      </w:pPr>
      <w:r>
        <w:rPr>
          <w:i/>
          <w:iCs/>
          <w:color w:val="6E6E73"/>
          <w:sz w:val="18"/>
          <w:szCs w:val="18"/>
        </w:rPr>
        <w:t xml:space="preserve">The tree, with the administrators on each branch in the ringed column.</w:t>
      </w:r>
    </w:p>
    <w:p>
      <w:pPr>
        <w:spacing w:after="160"/>
      </w:pPr>
      <w:r>
        <w:t xml:space="preserve">A floor has no branch of its own — it follows its building, and the rooms on it
follow the floor. Move the building and the whole site moves with it.</w:t>
      </w:r>
    </w:p>
    <w:p>
      <w:pPr>
        <w:pStyle w:val="Heading2"/>
      </w:pPr>
      <w:r>
        <w:t xml:space="preserve">Up is read, down is write</w:t>
      </w:r>
    </w:p>
    <w:p>
      <w:pPr>
        <w:spacing w:after="160"/>
      </w:pPr>
      <w:r>
        <w:t xml:space="preserve">The rule is two rules, and the difference between them is the thing worth
knowing.</w:t>
      </w:r>
    </w:p>
    <w:p>
      <w:pPr>
        <w:pStyle w:val="ListParagraph"/>
        <w:numPr>
          <w:ilvl w:val="0"/>
          <w:numId w:val="1"/>
        </w:numPr>
        <w:spacing w:after="80"/>
      </w:pPr>
      <w:r>
        <w:rPr>
          <w:b/>
          <w:bCs/>
        </w:rPr>
        <w:t xml:space="preserve">Down is write.</w:t>
      </w:r>
      <w:r>
        <w:t xml:space="preserve"> An administrator changes their own branch and everything
beneath it. Asia manages Asia, Hong Kong and Tokyo.</w:t>
      </w:r>
    </w:p>
    <w:p>
      <w:pPr>
        <w:pStyle w:val="ListParagraph"/>
        <w:numPr>
          <w:ilvl w:val="0"/>
          <w:numId w:val="1"/>
        </w:numPr>
        <w:spacing w:after="80"/>
      </w:pPr>
      <w:r>
        <w:rPr>
          <w:b/>
          <w:bCs/>
        </w:rPr>
        <w:t xml:space="preserve">Up is read.</w:t>
      </w:r>
      <w:r>
        <w:t xml:space="preserve"> They also </w:t>
      </w:r>
      <w:r>
        <w:rPr>
          <w:i/>
          <w:iCs/>
        </w:rPr>
        <w:t xml:space="preserve">see</w:t>
      </w:r>
      <w:r>
        <w:t xml:space="preserve"> every branch above them, but cannot change it.
Asia sees what HQ set for the whole company, and leaves it alone.</w:t>
      </w:r>
    </w:p>
    <w:p>
      <w:pPr>
        <w:pStyle w:val="ListParagraph"/>
        <w:numPr>
          <w:ilvl w:val="0"/>
          <w:numId w:val="1"/>
        </w:numPr>
        <w:spacing w:after="80"/>
      </w:pPr>
      <w:r>
        <w:rPr>
          <w:b/>
          <w:bCs/>
        </w:rPr>
        <w:t xml:space="preserve">Sideways is nothing.</w:t>
      </w:r>
      <w:r>
        <w:t xml:space="preserve"> A branch beside theirs is not greyed out or locked —
it is absent. Its buildings are not in the list, its rooms are not on the
calendar, and its sub-branches vanish with it.</w:t>
      </w:r>
    </w:p>
    <w:p>
      <w:pPr>
        <w:spacing w:after="160"/>
      </w:pPr>
      <w:r>
        <w:t xml:space="preserve">Read runs upward because a campus needs the rules HQ set for everyone: it has to
be able to see the policy its rooms are actually running under. Write does not,
because changing an HQ policy would change it for every other campus too.</w:t>
      </w:r>
    </w:p>
    <w:p>
      <w:pPr>
        <w:spacing w:after="160"/>
      </w:pPr>
      <w:r>
        <w:t xml:space="preserve">An administrator on the root branch is the exception in both directions — HQ
sees and changes everything.</w:t>
      </w:r>
    </w:p>
    <w:p>
      <w:pPr>
        <w:pStyle w:val="Heading2"/>
      </w:pPr>
      <w:r>
        <w:t xml:space="preserve">Knowing which branch you are in</w:t>
      </w:r>
    </w:p>
    <w:p>
      <w:pPr>
        <w:spacing w:after="160"/>
      </w:pPr>
      <w:r>
        <w:t xml:space="preserve">With branch management on, the top bar carries the branch between the company
name and the page: </w:t>
      </w:r>
      <w:r>
        <w:rPr>
          <w:rFonts w:ascii="Consolas" w:cs="Consolas" w:eastAsia="Consolas" w:hAnsi="Consolas"/>
          <w:sz w:val="20"/>
          <w:szCs w:val="20"/>
          <w:shd w:fill="F5F5F7" w:val="clear"/>
        </w:rPr>
        <w:t xml:space="preserve">Company / Branch / Module / Page</w:t>
      </w:r>
      <w:r>
        <w:t xml:space="preserve">. Switching it reloads the
page against a different slice, so it is both the label and the control.
Ancestors appear in that list as read-only.</w:t>
      </w:r>
    </w:p>
    <w:p>
      <w:pPr>
        <w:spacing w:after="60" w:before="160"/>
        <w:jc w:val="center"/>
      </w:pPr>
      <w:r>
        <w:drawing>
          <wp:inline distT="0" distB="0" distL="0" distR="0">
            <wp:extent cx="5191125" cy="4095750"/>
            <wp:effectExtent t="0" r="0" b="0" l="0"/>
            <wp:docPr id="1" name="branch-switcher" descr="The branch list in the top bar — the branches this administrator can reach, with ancestors marked read-only." title="The branch list in the top bar — the branches this administrator can reach, with ancestors marked read-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191125" cy="4095750"/>
                    </a:xfrm>
                    <a:prstGeom prst="rect">
                      <a:avLst/>
                    </a:prstGeom>
                  </pic:spPr>
                </pic:pic>
              </a:graphicData>
            </a:graphic>
          </wp:inline>
        </w:drawing>
      </w:r>
    </w:p>
    <w:p>
      <w:pPr>
        <w:spacing w:after="240"/>
        <w:jc w:val="center"/>
      </w:pPr>
      <w:r>
        <w:rPr>
          <w:i/>
          <w:iCs/>
          <w:color w:val="6E6E73"/>
          <w:sz w:val="18"/>
          <w:szCs w:val="18"/>
        </w:rPr>
        <w:t xml:space="preserve">The branch list in the top bar — the branches this administrator can reach, with ancestors marked read-only.</w:t>
      </w:r>
    </w:p>
    <w:p>
      <w:pPr>
        <w:spacing w:after="160"/>
      </w:pPr>
      <w:r>
        <w:t xml:space="preserve">The page carries a </w:t>
      </w:r>
      <w:r>
        <w:rPr>
          <w:b/>
          <w:bCs/>
        </w:rPr>
        <w:t xml:space="preserve">(Beta)</w:t>
      </w:r>
      <w:r>
        <w:t xml:space="preserve"> badge, and has for several releases; it is in use
in production accounts.</w:t>
      </w:r>
    </w:p>
    <w:p>
      <w:pPr>
        <w:pStyle w:val="Heading2"/>
      </w:pPr>
      <w:r>
        <w:t xml:space="preserve">What a branch does not control</w:t>
      </w:r>
    </w:p>
    <w:p>
      <w:pPr>
        <w:pStyle w:val="ListParagraph"/>
        <w:numPr>
          <w:ilvl w:val="0"/>
          <w:numId w:val="1"/>
        </w:numPr>
        <w:spacing w:after="80"/>
      </w:pPr>
      <w:r>
        <w:rPr>
          <w:b/>
          <w:bCs/>
        </w:rPr>
        <w:t xml:space="preserve">Permissions are still permissions.</w:t>
      </w:r>
      <w:r>
        <w:t xml:space="preserve"> A branch narrows the estate, not the
module list. A Booking manager is a Booking manager — on their own branch. Who
may open the console at all is set on the person's
</w:t>
      </w:r>
      <w:hyperlink w:history="1" r:id="rIdcsthvyahluykr-0qx1iin">
        <w:r>
          <w:rPr>
            <w:rStyle w:val="Hyperlink"/>
          </w:rPr>
          <w:t xml:space="preserve">Permissions page</w:t>
        </w:r>
      </w:hyperlink>
      <w:r>
        <w:t xml:space="preserve">.</w:t>
      </w:r>
    </w:p>
    <w:p>
      <w:pPr>
        <w:pStyle w:val="ListParagraph"/>
        <w:numPr>
          <w:ilvl w:val="0"/>
          <w:numId w:val="1"/>
        </w:numPr>
        <w:spacing w:after="80"/>
      </w:pPr>
      <w:r>
        <w:rPr>
          <w:b/>
          <w:bCs/>
        </w:rPr>
        <w:t xml:space="preserve">Who may book a room.</w:t>
      </w:r>
      <w:r>
        <w:t xml:space="preserve"> That comes from the resource and from team spaces, not
from a branch — see
</w:t>
      </w:r>
      <w:hyperlink w:history="1" r:id="rIdacy7w0vr7iam_ccasdl1x">
        <w:r>
          <w:rPr>
            <w:rStyle w:val="Hyperlink"/>
          </w:rPr>
          <w:t xml:space="preserve">Give a department its own rooms</w:t>
        </w:r>
      </w:hyperlink>
      <w:r>
        <w:t xml:space="preserve">.
A room can be visible to every employee and still be managed by one campus.</w:t>
      </w:r>
    </w:p>
    <w:p>
      <w:pPr>
        <w:pStyle w:val="ListParagraph"/>
        <w:numPr>
          <w:ilvl w:val="0"/>
          <w:numId w:val="1"/>
        </w:numPr>
        <w:spacing w:after="80"/>
      </w:pPr>
      <w:r>
        <w:rPr>
          <w:b/>
          <w:bCs/>
        </w:rPr>
        <w:t xml:space="preserve">What a connected system sends.</w:t>
      </w:r>
      <w:r>
        <w:t xml:space="preserve"> A connection is filed under a branch, and
the devices or spaces it syncs land there. It does not narrow the far side: a
Microsoft 365 connection approved for the whole organisation still syncs the
whole organisation, however it is filed.</w:t>
      </w:r>
    </w:p>
    <w:p>
      <w:pPr>
        <w:pStyle w:val="ListParagraph"/>
        <w:numPr>
          <w:ilvl w:val="0"/>
          <w:numId w:val="1"/>
        </w:numPr>
        <w:spacing w:after="80"/>
      </w:pPr>
      <w:r>
        <w:rPr>
          <w:b/>
          <w:bCs/>
        </w:rPr>
        <w:t xml:space="preserve">Where the data lives.</w:t>
      </w:r>
      <w:r>
        <w:t xml:space="preserve"> A branch named Europe does not put European data in
Europe. The whole account sits in one Azure data centre, chosen when it was
created — see </w:t>
      </w:r>
      <w:hyperlink w:history="1" r:id="rIdszbjgoh4gatlndgrteifv">
        <w:r>
          <w:rPr>
            <w:rStyle w:val="Hyperlink"/>
          </w:rPr>
          <w:t xml:space="preserve">Where your data is
hosted</w:t>
        </w:r>
      </w:hyperlink>
      <w:r>
        <w:t xml:space="preserve">.</w:t>
      </w:r>
    </w:p>
    <w:p>
      <w:pPr>
        <w:pStyle w:val="ListParagraph"/>
        <w:numPr>
          <w:ilvl w:val="0"/>
          <w:numId w:val="1"/>
        </w:numPr>
        <w:spacing w:after="80"/>
      </w:pPr>
      <w:r>
        <w:rPr>
          <w:b/>
          <w:bCs/>
        </w:rPr>
        <w:t xml:space="preserve">Every report.</w:t>
      </w:r>
      <w:r>
        <w:t xml:space="preserve"> The manager screens a branch administrator works in are
narrowed to their branch, and so is </w:t>
      </w:r>
      <w:r>
        <w:rPr>
          <w:b/>
          <w:bCs/>
        </w:rPr>
        <w:t xml:space="preserve">Resource usage analytics</w:t>
      </w:r>
      <w:r>
        <w:t xml:space="preserve">. The scheduled
email reports are not, and neither are the sensor-driven analytics dashboards —
they cover the whole account, whoever opens them.</w:t>
      </w:r>
    </w:p>
    <w:p>
      <w:pPr>
        <w:pStyle w:val="ListParagraph"/>
        <w:numPr>
          <w:ilvl w:val="0"/>
          <w:numId w:val="1"/>
        </w:numPr>
        <w:spacing w:after="80"/>
      </w:pPr>
      <w:r>
        <w:rPr>
          <w:b/>
          <w:bCs/>
        </w:rPr>
        <w:t xml:space="preserve">The tree itself.</w:t>
      </w:r>
      <w:r>
        <w:t xml:space="preserve"> Branch management, along with account, email and audit
settings, opens only from the root branch. A campus administrator is scoped,
and cannot re-scope themselves.</w:t>
      </w:r>
    </w:p>
    <w:p>
      <w:pPr>
        <w:spacing w:after="160"/>
      </w:pPr>
      <w:r>
        <w:t xml:space="preserve">Branch management divides the console. It is a way to stop administrators
tripping over each other's configuration — not a wall between two companies
sharing one account.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q8_l3fh1xxulevlh0mqj" Type="http://schemas.openxmlformats.org/officeDocument/2006/relationships/hyperlink" Target="https://offision.com/help/en/directory/how-branch-management-works/" TargetMode="External"/><Relationship Id="rIdcsthvyahluykr-0qx1iin" Type="http://schemas.openxmlformats.org/officeDocument/2006/relationships/hyperlink" Target="/en/directory/who-can-open-the-management-console/" TargetMode="External"/><Relationship Id="rIdacy7w0vr7iam_ccasdl1x" Type="http://schemas.openxmlformats.org/officeDocument/2006/relationships/hyperlink" Target="/en/booking/give-a-department-its-own-rooms/" TargetMode="External"/><Relationship Id="rIdszbjgoh4gatlndgrteifv" Type="http://schemas.openxmlformats.org/officeDocument/2006/relationships/hyperlink" Target="/en/directory/where-your-data-is-hosted/" TargetMode="External"/><Relationship Id="rId7" Type="http://schemas.openxmlformats.org/officeDocument/2006/relationships/image" Target="media/2f0b8f4cb8037ffee296cdbfdbbe40724070f351.png"/><Relationship Id="rId8" Type="http://schemas.openxmlformats.org/officeDocument/2006/relationships/image" Target="media/1be954ff64a3bf9d9a04f9adde7b490429ab859c.png"/><Relationship Id="rId9" Type="http://schemas.openxmlformats.org/officeDocument/2006/relationships/image" Target="media/d42a75ffd48bfb2213fe5a558c7a246b37dfc76c.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 branch is, and what it scopes</dc:title>
  <dc:creator>Offision</dc:creator>
  <cp:lastModifiedBy>Un-named</cp:lastModifiedBy>
  <cp:revision>1</cp:revision>
  <dcterms:created xsi:type="dcterms:W3CDTF">2026-10-18T18:09:40.262Z</dcterms:created>
  <dcterms:modified xsi:type="dcterms:W3CDTF">2026-10-18T18:09:40.262Z</dcterms:modified>
</cp:coreProperties>
</file>

<file path=docProps/custom.xml><?xml version="1.0" encoding="utf-8"?>
<Properties xmlns="http://schemas.openxmlformats.org/officeDocument/2006/custom-properties" xmlns:vt="http://schemas.openxmlformats.org/officeDocument/2006/docPropsVTypes"/>
</file>