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Neat Frame as visitor reception signage</w:t>
      </w:r>
    </w:p>
    <w:p>
      <w:pPr>
        <w:spacing w:after="120"/>
      </w:pPr>
      <w:r>
        <w:rPr>
          <w:color w:val="6E6E73"/>
          <w:sz w:val="24"/>
          <w:szCs w:val="24"/>
        </w:rPr>
        <w:t xml:space="preserve">A Frame is a portrait touchscreen that stands on a desk, which is what makes it a reception screen. Enrol it through Neat Pulse, then pair it as signage and give it a location — the setting that decides whose visitors it greets.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gkdaszjcjvzavrhmricnj">
        <w:r>
          <w:rPr>
            <w:rStyle w:val="Hyperlink"/>
            <w:color w:val="6E6E73"/>
            <w:sz w:val="18"/>
            <w:szCs w:val="18"/>
          </w:rPr>
          <w:t xml:space="preserve">https://offision.com/help/en/devices/set-up-a-neat-frame-for-visitor-reception/</w:t>
        </w:r>
      </w:hyperlink>
    </w:p>
    <w:p>
      <w:pPr>
        <w:spacing w:after="160"/>
      </w:pPr>
      <w:r>
        <w:t xml:space="preserve">A Neat Frame is a 15.6-inch portrait touchscreen with a stand in the box, which
is an unusual shape for a meeting device and exactly the right shape for a
reception desk. Stood on the counter it welcomes people by name, and because it
is a touchscreen an unexpected visitor can register on it without anybody being
at the desk.</w:t>
      </w:r>
    </w:p>
    <w:p>
      <w:pPr>
        <w:spacing w:after="160"/>
      </w:pPr>
      <w:r>
        <w:t xml:space="preserve">Offision treats a Frame as </w:t>
      </w:r>
      <w:r>
        <w:rPr>
          <w:b/>
          <w:bCs/>
        </w:rPr>
        <w:t xml:space="preserve">signage</w:t>
      </w:r>
      <w:r>
        <w:t xml:space="preserve"> — a screen that plays a board. It is not
a room panel, and it is not the visitor self-service panel type; what it shows
is whatever content you point it at.</w:t>
      </w:r>
    </w:p>
    <w:p>
      <w:pPr>
        <w:spacing w:after="160"/>
      </w:pPr>
      <w:r>
        <w:rPr>
          <w:b/>
          <w:bCs/>
        </w:rPr>
        <w:t xml:space="preserve">Before you start:</w:t>
      </w:r>
      <w:r>
        <w:t xml:space="preserve">
Visiting is already set up for the building this desk serves — visiting types
and a location policy — because the screen only shows what those produce. You
are an administrator of your organisation's </w:t>
      </w:r>
      <w:r>
        <w:rPr>
          <w:b/>
          <w:bCs/>
        </w:rPr>
        <w:t xml:space="preserve">Neat Pulse</w:t>
      </w:r>
      <w:r>
        <w:t xml:space="preserve"> account, and the
building has a floor with a floor plan so the device can be placed on it.</w:t>
      </w:r>
    </w:p>
    <w:p>
      <w:pPr>
        <w:pStyle w:val="Heading2"/>
      </w:pPr>
      <w:r>
        <w:t xml:space="preserve">What to have ready</w:t>
      </w:r>
    </w:p>
    <w:p>
      <w:pPr>
        <w:pStyle w:val="ListParagraph"/>
        <w:numPr>
          <w:ilvl w:val="0"/>
          <w:numId w:val="1"/>
        </w:numPr>
        <w:spacing w:after="80"/>
      </w:pPr>
      <w:r>
        <w:t xml:space="preserve">A </w:t>
      </w:r>
      <w:r>
        <w:rPr>
          <w:b/>
          <w:bCs/>
        </w:rPr>
        <w:t xml:space="preserve">Neat Frame</w:t>
      </w:r>
      <w:r>
        <w:t xml:space="preserve">. It is the only model in the Frame family</w:t>
      </w:r>
    </w:p>
    <w:p>
      <w:pPr>
        <w:pStyle w:val="ListParagraph"/>
        <w:numPr>
          <w:ilvl w:val="0"/>
          <w:numId w:val="1"/>
        </w:numPr>
        <w:spacing w:after="80"/>
      </w:pPr>
      <w:r>
        <w:t xml:space="preserve">A Neat Pulse organisation with the </w:t>
      </w:r>
      <w:r>
        <w:rPr>
          <w:b/>
          <w:bCs/>
        </w:rPr>
        <w:t xml:space="preserve">Offision</w:t>
      </w:r>
      <w:r>
        <w:t xml:space="preserve"> app available to enable</w:t>
      </w:r>
    </w:p>
    <w:p>
      <w:pPr>
        <w:pStyle w:val="ListParagraph"/>
        <w:numPr>
          <w:ilvl w:val="0"/>
          <w:numId w:val="1"/>
        </w:numPr>
        <w:spacing w:after="80"/>
      </w:pPr>
      <w:r>
        <w:t xml:space="preserve">A mains socket at the desk, and </w:t>
      </w:r>
      <w:r>
        <w:rPr>
          <w:b/>
          <w:bCs/>
        </w:rPr>
        <w:t xml:space="preserve">wireless coverage there</w:t>
      </w:r>
    </w:p>
    <w:p>
      <w:pPr>
        <w:pStyle w:val="ListParagraph"/>
        <w:numPr>
          <w:ilvl w:val="0"/>
          <w:numId w:val="1"/>
        </w:numPr>
        <w:spacing w:after="80"/>
      </w:pPr>
      <w:r>
        <w:t xml:space="preserve">About thirty minutes, including building the content</w:t>
      </w:r>
    </w:p>
    <w:p>
      <w:pPr>
        <w:spacing w:after="160"/>
      </w:pPr>
      <w:r>
        <w:t xml:space="preserve">Both of those change how you plan the install. A landscape design letterboxes
into the middle of a portrait screen and wastes the whole desk-height panel. And
with no Ethernet, a reception desk on weak WiFi is a problem to solve before the
Frame arrives, not after.</w:t>
      </w:r>
    </w:p>
    <w:p>
      <w:pPr>
        <w:spacing w:after="160"/>
      </w:pPr>
      <w:r>
        <w:t xml:space="preserve">The camera and depth sensor belong to Neat's meeting features. Offision does not
use them, and a Frame showing a board is not watching the lobby.</w:t>
      </w:r>
    </w:p>
    <w:p>
      <w:pPr>
        <w:pStyle w:val="Heading2"/>
      </w:pPr>
      <w:r>
        <w:t xml:space="preserve">1. Build the reception content</w:t>
      </w:r>
    </w:p>
    <w:p>
      <w:pPr>
        <w:spacing w:after="160"/>
      </w:pPr>
      <w:r>
        <w:t xml:space="preserve">The content exists before the hardware does. 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Reception &amp; lobby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reception" descr="Reception and lobby, the first purpose. It seeds the design with a welcome screen and a walk-in code." title="Reception and lobby, the first purpose. It seeds the design with a welcome screen and a walk-in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Reception and lobby, the first purpose. It seeds the design with a welcome screen and a walk-in code.</w:t>
      </w:r>
    </w:p>
    <w:p>
      <w:pPr>
        <w:spacing w:after="160"/>
      </w:pPr>
      <w:r>
        <w:t xml:space="preserve">Answer the screen questions to match the Frame: a </w:t>
      </w:r>
      <w:r>
        <w:rPr>
          <w:b/>
          <w:bCs/>
        </w:rPr>
        <w:t xml:space="preserve">portrait</w:t>
      </w:r>
      <w:r>
        <w:t xml:space="preserve"> 9:16 shape, and
</w:t>
      </w:r>
      <w:r>
        <w:rPr>
          <w:b/>
          <w:bCs/>
        </w:rPr>
        <w:t xml:space="preserve">Touch screen</w:t>
      </w:r>
      <w:r>
        <w:t xml:space="preserve"> on — a Frame is a touchscreen, and saying so is what turns the
self-service buttons on instead of replacing them with a QR code.</w:t>
      </w:r>
    </w:p>
    <w:p>
      <w:pPr>
        <w:spacing w:after="160"/>
      </w:pPr>
      <w:r>
        <w:t xml:space="preserve">Everything about what to put on that content — who the welcome screen greets,
how the walk-in code behaves, what the self-service buttons do — is in
</w:t>
      </w:r>
      <w:hyperlink w:history="1" r:id="rIdsbzjszn_jrdanylbygviy">
        <w:r>
          <w:rPr>
            <w:rStyle w:val="Hyperlink"/>
          </w:rPr>
          <w:t xml:space="preserve">Set up a lobby screen for visitors</w:t>
        </w:r>
      </w:hyperlink>
      <w:r>
        <w:t xml:space="preserve">.
Build it there, then come back here for the hardware.</w:t>
      </w:r>
    </w:p>
    <w:p>
      <w:pPr>
        <w:pStyle w:val="Heading2"/>
      </w:pPr>
      <w:r>
        <w:t xml:space="preserve">2. Enrol the Frame in Neat Pulse</w:t>
      </w:r>
    </w:p>
    <w:p>
      <w:pPr>
        <w:spacing w:after="160"/>
      </w:pPr>
      <w:r>
        <w:t xml:space="preserve">A Neat device takes its apps from Neat Pulse rather than from an address you
type, and the enrolment is the same for every Neat device. It is explained once,
with the two codes it involves, in
</w:t>
      </w:r>
      <w:hyperlink w:history="1" r:id="rIdolzw12buusvudclhyrhfb">
        <w:r>
          <w:rPr>
            <w:rStyle w:val="Hyperlink"/>
          </w:rPr>
          <w:t xml:space="preserve">Connect a Neat Pad room booking panel</w:t>
        </w:r>
      </w:hyperlink>
      <w:r>
        <w:t xml:space="preserve"> —
read that if this is your first Neat device.</w:t>
      </w:r>
    </w:p>
    <w:p>
      <w:pPr>
        <w:spacing w:after="160"/>
      </w:pPr>
      <w:r>
        <w:t xml:space="preserve">In short:</w:t>
      </w:r>
    </w:p>
    <w:p>
      <w:pPr>
        <w:pStyle w:val="ListParagraph"/>
        <w:numPr>
          <w:ilvl w:val="0"/>
          <w:numId w:val="2"/>
        </w:numPr>
        <w:spacing w:after="80"/>
      </w:pPr>
      <w:r>
        <w:t xml:space="preserve">In Neat Pulse, open the </w:t>
      </w:r>
      <w:r>
        <w:rPr>
          <w:b/>
          <w:bCs/>
        </w:rPr>
        <w:t xml:space="preserve">Apps</w:t>
      </w:r>
      <w:r>
        <w:t xml:space="preserve"> tab, enable </w:t>
      </w:r>
      <w:r>
        <w:rPr>
          <w:b/>
          <w:bCs/>
        </w:rPr>
        <w:t xml:space="preserve">Offision</w:t>
      </w:r>
      <w:r>
        <w:t xml:space="preserve"> and disable every
other app.</w:t>
      </w:r>
    </w:p>
    <w:p>
      <w:pPr>
        <w:pStyle w:val="ListParagraph"/>
        <w:numPr>
          <w:ilvl w:val="0"/>
          <w:numId w:val="2"/>
        </w:numPr>
        <w:spacing w:after="80"/>
      </w:pPr>
      <w:r>
        <w:t xml:space="preserve">Go to </w:t>
      </w:r>
      <w:r>
        <w:rPr>
          <w:b/>
          <w:bCs/>
        </w:rPr>
        <w:t xml:space="preserve">Devices</w:t>
      </w:r>
      <w:r>
        <w:t xml:space="preserve"> › </w:t>
      </w:r>
      <w:r>
        <w:rPr>
          <w:b/>
          <w:bCs/>
        </w:rPr>
        <w:t xml:space="preserve">Add devices</w:t>
      </w:r>
      <w:r>
        <w:t xml:space="preserve">, name the device and choose
</w:t>
      </w:r>
      <w:r>
        <w:rPr>
          <w:b/>
          <w:bCs/>
        </w:rPr>
        <w:t xml:space="preserve">Continue</w:t>
      </w:r>
      <w:r>
        <w:t xml:space="preserve">. Pulse shows an </w:t>
      </w:r>
      <w:r>
        <w:rPr>
          <w:b/>
          <w:bCs/>
        </w:rPr>
        <w:t xml:space="preserve">enrollment code</w:t>
      </w:r>
      <w:r>
        <w:t xml:space="preserve">.</w:t>
      </w:r>
    </w:p>
    <w:p>
      <w:pPr>
        <w:pStyle w:val="ListParagraph"/>
        <w:numPr>
          <w:ilvl w:val="0"/>
          <w:numId w:val="2"/>
        </w:numPr>
        <w:spacing w:after="80"/>
      </w:pPr>
      <w:r>
        <w:t xml:space="preserve">Power on the Frame and follow its on-screen setup until it shows the </w:t>
      </w:r>
      <w:r>
        <w:rPr>
          <w:b/>
          <w:bCs/>
        </w:rPr>
        <w:t xml:space="preserve">Neat
Pulse</w:t>
      </w:r>
      <w:r>
        <w:t xml:space="preserve"> screen. Type the enrollment code.</w:t>
      </w:r>
    </w:p>
    <w:p>
      <w:pPr>
        <w:spacing w:after="60" w:before="160"/>
        <w:jc w:val="center"/>
      </w:pPr>
      <w:r>
        <w:drawing>
          <wp:inline distT="0" distB="0" distL="0" distR="0">
            <wp:extent cx="5715000" cy="3552825"/>
            <wp:effectExtent t="0" r="0" b="0" l="0"/>
            <wp:docPr id="1" name="neat-device-enrollment-code" descr="The Frame asking for the Neat Pulse enrollment code. This is Neat's code, not Offision's." title="The Frame asking for the Neat Pulse enrollment code. This is Neat's code, not Off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pPr>
        <w:spacing w:after="240"/>
        <w:jc w:val="center"/>
      </w:pPr>
      <w:r>
        <w:rPr>
          <w:i/>
          <w:iCs/>
          <w:color w:val="6E6E73"/>
          <w:sz w:val="18"/>
          <w:szCs w:val="18"/>
        </w:rPr>
        <w:t xml:space="preserve">The Frame asking for the Neat Pulse enrollment code. This is Neat's code, not Offision's.</w:t>
      </w:r>
    </w:p>
    <w:p>
      <w:pPr>
        <w:spacing w:after="160"/>
      </w:pPr>
      <w:r>
        <w:t xml:space="preserve">The Frame has no </w:t>
      </w:r>
      <w:r>
        <w:rPr>
          <w:b/>
          <w:bCs/>
        </w:rPr>
        <w:t xml:space="preserve">Choose Setup</w:t>
      </w:r>
      <w:r>
        <w:t xml:space="preserve"> page of the kind a Pad has — it is a single
device with nothing to attach to, so it goes straight to enrolment.</w:t>
      </w:r>
    </w:p>
    <w:p>
      <w:pPr>
        <w:pStyle w:val="Heading2"/>
      </w:pPr>
      <w:r>
        <w:t xml:space="preserve">3. Let Pulse install Offision</w:t>
      </w:r>
    </w:p>
    <w:p>
      <w:pPr>
        <w:spacing w:after="160"/>
      </w:pPr>
      <w:r>
        <w:t xml:space="preserve">Once the Frame pairs with Pulse, choose </w:t>
      </w:r>
      <w:r>
        <w:rPr>
          <w:b/>
          <w:bCs/>
        </w:rPr>
        <w:t xml:space="preserve">Continue</w:t>
      </w:r>
      <w:r>
        <w:t xml:space="preserve"> on the device. On the
</w:t>
      </w:r>
      <w:r>
        <w:rPr>
          <w:b/>
          <w:bCs/>
        </w:rPr>
        <w:t xml:space="preserve">Choose apps</w:t>
      </w:r>
      <w:r>
        <w:t xml:space="preserve"> page, select </w:t>
      </w:r>
      <w:r>
        <w:rPr>
          <w:b/>
          <w:bCs/>
        </w:rPr>
        <w:t xml:space="preserve">Offision</w:t>
      </w:r>
      <w:r>
        <w:t xml:space="preserve"> and choose </w:t>
      </w:r>
      <w:r>
        <w:rPr>
          <w:b/>
          <w:bCs/>
        </w:rPr>
        <w:t xml:space="preserve">Continue</w:t>
      </w:r>
      <w:r>
        <w:t xml:space="preserve">.</w:t>
      </w:r>
    </w:p>
    <w:p>
      <w:pPr>
        <w:spacing w:after="160"/>
      </w:pPr>
      <w:r>
        <w:t xml:space="preserve">The Frame downloads and launches the app, then shows a </w:t>
      </w:r>
      <w:r>
        <w:rPr>
          <w:b/>
          <w:bCs/>
        </w:rPr>
        <w:t xml:space="preserve">six-character pairing
code</w:t>
      </w:r>
      <w:r>
        <w:t xml:space="preserve">.</w:t>
      </w:r>
    </w:p>
    <w:p>
      <w:pPr>
        <w:spacing w:after="60" w:before="160"/>
        <w:jc w:val="center"/>
      </w:pPr>
      <w:r>
        <w:drawing>
          <wp:inline distT="0" distB="0" distL="0" distR="0">
            <wp:extent cx="5715000" cy="3571875"/>
            <wp:effectExtent t="0" r="0" b="0" l="0"/>
            <wp:docPr id="1" name="neat-device-pairing-code" descr="The Offision app on a freshly enrolled Neat device, waiting to be claimed." title="The Offision app on a freshly enrolled Neat device, waiting to be cla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Offision app on a freshly enrolled Neat device, waiting to be claimed.</w:t>
      </w:r>
    </w:p>
    <w:p>
      <w:pPr>
        <w:pStyle w:val="Heading2"/>
      </w:pPr>
      <w:r>
        <w:t xml:space="preserve">4. Pair it as signage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the reception content from
step 1, then </w:t>
      </w:r>
      <w:r>
        <w:rPr>
          <w:b/>
          <w:bCs/>
        </w:rPr>
        <w:t xml:space="preserve">Neat Frame</w:t>
      </w:r>
      <w:r>
        <w:t xml:space="preserve">.</w:t>
      </w:r>
    </w:p>
    <w:p>
      <w:pPr>
        <w:spacing w:after="60" w:before="160"/>
        <w:jc w:val="center"/>
      </w:pPr>
      <w:r>
        <w:drawing>
          <wp:inline distT="0" distB="0" distL="0" distR="0">
            <wp:extent cx="5715000" cy="4572000"/>
            <wp:effectExtent t="0" r="0" b="0" l="0"/>
            <wp:docPr id="1" name="neat-frame-brand-tile" descr="Neat Frame, ninth in the certified devices grid." title="Neat Frame, nin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Neat Frame, ninth in the certified devices grid.</w:t>
      </w:r>
    </w:p>
    <w:p>
      <w:pPr>
        <w:spacing w:after="160"/>
      </w:pPr>
      <w:r>
        <w:t xml:space="preserve">Type the six characters from the Frame. The field submits itself on the last
one.</w:t>
      </w:r>
    </w:p>
    <w:p>
      <w:pPr>
        <w:spacing w:after="60" w:before="160"/>
        <w:jc w:val="center"/>
      </w:pPr>
      <w:r>
        <w:drawing>
          <wp:inline distT="0" distB="0" distL="0" distR="0">
            <wp:extent cx="5715000" cy="4572000"/>
            <wp:effectExtent t="0" r="0" b="0" l="0"/>
            <wp:docPr id="1" name="neat-frame-connect-code" descr="The Neat Frame guideline, and the field that claims the screen." title="The Neat Frame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Neat Frame guideline, and the field that claims the screen.</w:t>
      </w:r>
    </w:p>
    <w:p>
      <w:pPr>
        <w:pStyle w:val="Heading2"/>
      </w:pPr>
      <w:r>
        <w:t xml:space="preserve">5. Give it a location</w:t>
      </w:r>
    </w:p>
    <w:p>
      <w:pPr>
        <w:spacing w:after="160"/>
      </w:pPr>
      <w:r>
        <w:t xml:space="preserve">This step is not optional on a reception screen, and it is the one people skip.</w:t>
      </w:r>
    </w:p>
    <w:p>
      <w:pPr>
        <w:spacing w:after="160"/>
      </w:pPr>
      <w:r>
        <w:t xml:space="preserve">The device's location is what decides whose visitors it greets and, for anyone
who registers on it, which building and floor they have arrived at. Place the
Frame on the floor plan — the wizard offers </w:t>
      </w:r>
      <w:r>
        <w:rPr>
          <w:b/>
          <w:bCs/>
        </w:rPr>
        <w:t xml:space="preserve">Set location</w:t>
      </w:r>
      <w:r>
        <w:t xml:space="preserve"> as it finishes, and
the same thing can be done later from the device's own row.</w:t>
      </w:r>
    </w:p>
    <w:p>
      <w:pPr>
        <w:spacing w:after="160"/>
      </w:pPr>
      <w:r>
        <w:t xml:space="preserve">How to place it, and what the location then controls, is in
</w:t>
      </w:r>
      <w:hyperlink w:history="1" r:id="rIde0og7qr6ur3egciapvn6n">
        <w:r>
          <w:rPr>
            <w:rStyle w:val="Hyperlink"/>
          </w:rPr>
          <w:t xml:space="preserve">Set up a lobby screen for visitors</w:t>
        </w:r>
      </w:hyperlink>
      <w:r>
        <w:t xml:space="preserve">.</w:t>
      </w:r>
    </w:p>
    <w:p>
      <w:pPr>
        <w:pStyle w:val="Heading2"/>
      </w:pPr>
      <w:r>
        <w:t xml:space="preserve">6. Check it worked</w:t>
      </w:r>
    </w:p>
    <w:p>
      <w:pPr>
        <w:spacing w:after="160"/>
      </w:pPr>
      <w:r>
        <w:t xml:space="preserve">Within a few seconds the Frame stops showing the code and starts showing the
content. Then check both directions, because a reception screen that only
displays is half-installed:</w:t>
      </w:r>
    </w:p>
    <w:p>
      <w:pPr>
        <w:pStyle w:val="ListParagraph"/>
        <w:numPr>
          <w:ilvl w:val="0"/>
          <w:numId w:val="1"/>
        </w:numPr>
        <w:spacing w:after="80"/>
      </w:pPr>
      <w:r>
        <w:rPr>
          <w:b/>
          <w:bCs/>
        </w:rPr>
        <w:t xml:space="preserve">It greets.</w:t>
      </w:r>
      <w:r>
        <w:t xml:space="preserve"> Invite a visitor for today, check them in, and watch the name
appear on the Frame.</w:t>
      </w:r>
    </w:p>
    <w:p>
      <w:pPr>
        <w:pStyle w:val="ListParagraph"/>
        <w:numPr>
          <w:ilvl w:val="0"/>
          <w:numId w:val="1"/>
        </w:numPr>
        <w:spacing w:after="80"/>
      </w:pPr>
      <w:r>
        <w:rPr>
          <w:b/>
          <w:bCs/>
        </w:rPr>
        <w:t xml:space="preserve">It accepts.</w:t>
      </w:r>
      <w:r>
        <w:t xml:space="preserve"> Tap the walk-in code or a self-service button on the Frame
itself and go through registration. The visitor should appear in the console
as having arrived at this building.</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01"/>
        <w:gridCol w:w="4759"/>
      </w:tblGrid>
      <w:tr>
        <w:trPr>
          <w:cantSplit/>
          <w:tblHeader/>
        </w:trPr>
        <w:tc>
          <w:tcPr>
            <w:tcW w:type="dxa" w:w="4601"/>
            <w:shd w:fill="F5F5F7" w:val="clear"/>
          </w:tcPr>
          <w:p>
            <w:pPr>
              <w:spacing w:after="0"/>
            </w:pPr>
            <w:r>
              <w:rPr>
                <w:b/>
                <w:bCs/>
              </w:rPr>
              <w:t xml:space="preserve">What you see</w:t>
            </w:r>
          </w:p>
        </w:tc>
        <w:tc>
          <w:tcPr>
            <w:tcW w:type="dxa" w:w="4759"/>
            <w:shd w:fill="F5F5F7" w:val="clear"/>
          </w:tcPr>
          <w:p>
            <w:pPr>
              <w:spacing w:after="0"/>
            </w:pPr>
            <w:r>
              <w:rPr>
                <w:b/>
                <w:bCs/>
              </w:rPr>
              <w:t xml:space="preserve">Usual cause</w:t>
            </w:r>
          </w:p>
        </w:tc>
      </w:tr>
      <w:tr>
        <w:trPr>
          <w:cantSplit/>
        </w:trPr>
        <w:tc>
          <w:tcPr>
            <w:tcW w:type="dxa" w:w="4601"/>
          </w:tcPr>
          <w:p>
            <w:pPr>
              <w:spacing w:after="0"/>
            </w:pPr>
            <w:r>
              <w:t xml:space="preserve">The content is letterboxed with bars down both sides</w:t>
            </w:r>
          </w:p>
        </w:tc>
        <w:tc>
          <w:tcPr>
            <w:tcW w:type="dxa" w:w="4759"/>
          </w:tcPr>
          <w:p>
            <w:pPr>
              <w:spacing w:after="0"/>
            </w:pPr>
            <w:r>
              <w:t xml:space="preserve">The content was built landscape. The Frame is 9:16 portrait — rebuild the design in that shape</w:t>
            </w:r>
          </w:p>
        </w:tc>
      </w:tr>
      <w:tr>
        <w:trPr>
          <w:cantSplit/>
        </w:trPr>
        <w:tc>
          <w:tcPr>
            <w:tcW w:type="dxa" w:w="4601"/>
          </w:tcPr>
          <w:p>
            <w:pPr>
              <w:spacing w:after="0"/>
            </w:pPr>
            <w:r>
              <w:t xml:space="preserve">The self-service buttons are missing, only a QR code shows</w:t>
            </w:r>
          </w:p>
        </w:tc>
        <w:tc>
          <w:tcPr>
            <w:tcW w:type="dxa" w:w="4759"/>
          </w:tcPr>
          <w:p>
            <w:pPr>
              <w:spacing w:after="0"/>
            </w:pPr>
            <w:r>
              <w:rPr>
                <w:b/>
                <w:bCs/>
              </w:rPr>
              <w:t xml:space="preserve">Touch screen</w:t>
            </w:r>
            <w:r>
              <w:t xml:space="preserve"> was answered no when the content was created</w:t>
            </w:r>
          </w:p>
        </w:tc>
      </w:tr>
      <w:tr>
        <w:trPr>
          <w:cantSplit/>
        </w:trPr>
        <w:tc>
          <w:tcPr>
            <w:tcW w:type="dxa" w:w="4601"/>
          </w:tcPr>
          <w:p>
            <w:pPr>
              <w:spacing w:after="0"/>
            </w:pPr>
            <w:r>
              <w:t xml:space="preserve">Nobody is greeted, though visitors are checking in</w:t>
            </w:r>
          </w:p>
        </w:tc>
        <w:tc>
          <w:tcPr>
            <w:tcW w:type="dxa" w:w="4759"/>
          </w:tcPr>
          <w:p>
            <w:pPr>
              <w:spacing w:after="0"/>
            </w:pPr>
            <w:r>
              <w:t xml:space="preserve">The device has no location, or its location is a different building. Set it on the floor plan</w:t>
            </w:r>
          </w:p>
        </w:tc>
      </w:tr>
      <w:tr>
        <w:trPr>
          <w:cantSplit/>
        </w:trPr>
        <w:tc>
          <w:tcPr>
            <w:tcW w:type="dxa" w:w="4601"/>
          </w:tcPr>
          <w:p>
            <w:pPr>
              <w:spacing w:after="0"/>
            </w:pPr>
            <w:r>
              <w:t xml:space="preserve">A walk-in registers against the wrong building</w:t>
            </w:r>
          </w:p>
        </w:tc>
        <w:tc>
          <w:tcPr>
            <w:tcW w:type="dxa" w:w="4759"/>
          </w:tcPr>
          <w:p>
            <w:pPr>
              <w:spacing w:after="0"/>
            </w:pPr>
            <w:r>
              <w:t xml:space="preserve">Same cause, seen from the other side — the walk-in registers where the device is placed</w:t>
            </w:r>
          </w:p>
        </w:tc>
      </w:tr>
      <w:tr>
        <w:trPr>
          <w:cantSplit/>
        </w:trPr>
        <w:tc>
          <w:tcPr>
            <w:tcW w:type="dxa" w:w="4601"/>
          </w:tcPr>
          <w:p>
            <w:pPr>
              <w:spacing w:after="0"/>
            </w:pPr>
            <w:r>
              <w:rPr>
                <w:b/>
                <w:bCs/>
              </w:rPr>
              <w:t xml:space="preserve">Choose apps</w:t>
            </w:r>
            <w:r>
              <w:t xml:space="preserve"> does not list Offision</w:t>
            </w:r>
          </w:p>
        </w:tc>
        <w:tc>
          <w:tcPr>
            <w:tcW w:type="dxa" w:w="4759"/>
          </w:tcPr>
          <w:p>
            <w:pPr>
              <w:spacing w:after="0"/>
            </w:pPr>
            <w:r>
              <w:t xml:space="preserve">The Offision app was not enabled in the Pulse </w:t>
            </w:r>
            <w:r>
              <w:rPr>
                <w:b/>
                <w:bCs/>
              </w:rPr>
              <w:t xml:space="preserve">Apps</w:t>
            </w:r>
            <w:r>
              <w:t xml:space="preserve"> tab. Enable it, then restart the Frame</w:t>
            </w:r>
          </w:p>
        </w:tc>
      </w:tr>
      <w:tr>
        <w:trPr>
          <w:cantSplit/>
        </w:trPr>
        <w:tc>
          <w:tcPr>
            <w:tcW w:type="dxa" w:w="4601"/>
          </w:tcPr>
          <w:p>
            <w:pPr>
              <w:spacing w:after="0"/>
            </w:pPr>
            <w:r>
              <w:t xml:space="preserve">The Frame drops offline through the day</w:t>
            </w:r>
          </w:p>
        </w:tc>
        <w:tc>
          <w:tcPr>
            <w:tcW w:type="dxa" w:w="4759"/>
          </w:tcPr>
          <w:p>
            <w:pPr>
              <w:spacing w:after="0"/>
            </w:pPr>
            <w:r>
              <w:t xml:space="preserve">WiFi coverage at the desk. The Frame has no Ethernet port to fall back on</w:t>
            </w:r>
          </w:p>
        </w:tc>
      </w:tr>
      <w:tr>
        <w:trPr>
          <w:cantSplit/>
        </w:trPr>
        <w:tc>
          <w:tcPr>
            <w:tcW w:type="dxa" w:w="4601"/>
          </w:tcPr>
          <w:p>
            <w:pPr>
              <w:spacing w:after="0"/>
            </w:pPr>
            <w:r>
              <w:t xml:space="preserve">The pairing code is refused</w:t>
            </w:r>
          </w:p>
        </w:tc>
        <w:tc>
          <w:tcPr>
            <w:tcW w:type="dxa" w:w="4759"/>
          </w:tcPr>
          <w:p>
            <w:pPr>
              <w:spacing w:after="0"/>
            </w:pPr>
            <w:r>
              <w:t xml:space="preserve">Read it off the Frame again — a device that has restarted since is showing a different one</w:t>
            </w:r>
          </w:p>
        </w:tc>
      </w:tr>
      <w:tr>
        <w:trPr>
          <w:cantSplit/>
        </w:trPr>
        <w:tc>
          <w:tcPr>
            <w:tcW w:type="dxa" w:w="4601"/>
          </w:tcPr>
          <w:p>
            <w:pPr>
              <w:spacing w:after="0"/>
            </w:pPr>
            <w:r>
              <w:t xml:space="preserve">The Frame shows a room or content, and no pairing code</w:t>
            </w:r>
          </w:p>
        </w:tc>
        <w:tc>
          <w:tcPr>
            <w:tcW w:type="dxa" w:w="4759"/>
          </w:tcPr>
          <w:p>
            <w:pPr>
              <w:spacing w:after="0"/>
            </w:pPr>
            <w:r>
              <w:t xml:space="preserve">It is still claimed by an earlier record. Disconnect it there first — see </w:t>
            </w:r>
            <w:hyperlink w:history="1" r:id="rIdq0bmrq0ffmcitki1c1ji-">
              <w:r>
                <w:rPr>
                  <w:rStyle w:val="Hyperlink"/>
                </w:rPr>
                <w:t xml:space="preserve">Reuse a panel that was set up for something else</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It is not the visitor self-service panel.</w:t>
      </w:r>
      <w:r>
        <w:t xml:space="preserve"> That is a separate device type
with its own check-in flow. A Frame paired this way is a signage screen, and
what visitors can do on it is decided by the widgets on the content. Changing
a paired Frame to another job means releasing it first — see
</w:t>
      </w:r>
      <w:hyperlink w:history="1" r:id="rId7_phjebre-ivhqm_e-bfq">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print badges.</w:t>
      </w:r>
      <w:r>
        <w:t xml:space="preserve"> Badge printing is a printer connected to the
reception setup, not something the Frame does — see
</w:t>
      </w:r>
      <w:hyperlink w:history="1" r:id="rIdjgh04vpxbpjfafuojl35i">
        <w:r>
          <w:rPr>
            <w:rStyle w:val="Hyperlink"/>
          </w:rPr>
          <w:t xml:space="preserve">Connect a label printer</w:t>
        </w:r>
      </w:hyperlink>
      <w:r>
        <w:t xml:space="preserve">.</w:t>
      </w:r>
    </w:p>
    <w:p>
      <w:pPr>
        <w:pStyle w:val="ListParagraph"/>
        <w:numPr>
          <w:ilvl w:val="0"/>
          <w:numId w:val="1"/>
        </w:numPr>
        <w:spacing w:after="80"/>
      </w:pPr>
      <w:r>
        <w:rPr>
          <w:b/>
          <w:bCs/>
        </w:rPr>
        <w:t xml:space="preserve">It does not use the camera.</w:t>
      </w:r>
      <w:r>
        <w:t xml:space="preserve"> No face recognition, no people counting, no
video. Offision only draws on the screen.</w:t>
      </w:r>
    </w:p>
    <w:p>
      <w:pPr>
        <w:pStyle w:val="ListParagraph"/>
        <w:numPr>
          <w:ilvl w:val="0"/>
          <w:numId w:val="1"/>
        </w:numPr>
        <w:spacing w:after="80"/>
      </w:pPr>
      <w:r>
        <w:rPr>
          <w:b/>
          <w:bCs/>
        </w:rPr>
        <w:t xml:space="preserve">It does not manage the device.</w:t>
      </w:r>
      <w:r>
        <w:t xml:space="preserve"> Firmware and which app runs stay in Neat
Pulse. Sensor readings are a separate connection — see
</w:t>
      </w:r>
      <w:hyperlink w:history="1" r:id="rId2mqzgsk7bvqvvj_ztn5ba">
        <w:r>
          <w:rPr>
            <w:rStyle w:val="Hyperlink"/>
          </w:rPr>
          <w:t xml:space="preserve">Connect Neat Pulse</w:t>
        </w:r>
      </w:hyperlink>
      <w:r>
        <w:t xml:space="preserve">.</w:t>
      </w:r>
    </w:p>
    <w:p>
      <w:pPr>
        <w:pStyle w:val="Heading2"/>
      </w:pPr>
      <w:r>
        <w:t xml:space="preserve">When a reception call does not connect</w:t>
      </w:r>
    </w:p>
    <w:p>
      <w:pPr>
        <w:spacing w:after="160"/>
      </w:pPr>
      <w:r>
        <w:t xml:space="preserve">An Offision call can end because the person is busy, unavailable, or does not answer. The screen returns to the directory so the visitor can try another person or call again later; this does not mean reception check-in failed. Only one device answers a call. If another has already answered, a second device cannot start another conversation.</w:t>
      </w:r>
    </w:p>
    <w:p>
      <w:pPr>
        <w:spacing w:after="160"/>
      </w:pPr>
      <w:r>
        <w:t xml:space="preserve">If the screen loses its connection, wait until it reconnects before trying again. Check the kiosk's microphone and camera permissions when it cannot start a call. Teams and Zoom calls have their own provider flow; an Offision call's status does not describe those calls.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kdaszjcjvzavrhmricnj" Type="http://schemas.openxmlformats.org/officeDocument/2006/relationships/hyperlink" Target="https://offision.com/help/en/devices/set-up-a-neat-frame-for-visitor-reception/" TargetMode="External"/><Relationship Id="rIdsbzjszn_jrdanylbygviy" Type="http://schemas.openxmlformats.org/officeDocument/2006/relationships/hyperlink" Target="../../signage/set-up-a-lobby-screen-for-visitors/" TargetMode="External"/><Relationship Id="rIdolzw12buusvudclhyrhfb" Type="http://schemas.openxmlformats.org/officeDocument/2006/relationships/hyperlink" Target="../connect-a-neat-pad-room-panel/" TargetMode="External"/><Relationship Id="rIde0og7qr6ur3egciapvn6n" Type="http://schemas.openxmlformats.org/officeDocument/2006/relationships/hyperlink" Target="../../signage/set-up-a-lobby-screen-for-visitors/" TargetMode="External"/><Relationship Id="rIdq0bmrq0ffmcitki1c1ji-" Type="http://schemas.openxmlformats.org/officeDocument/2006/relationships/hyperlink" Target="../reuse-a-panel-for-another-purpose/" TargetMode="External"/><Relationship Id="rId7_phjebre-ivhqm_e-bfq" Type="http://schemas.openxmlformats.org/officeDocument/2006/relationships/hyperlink" Target="../reuse-a-panel-for-another-purpose/" TargetMode="External"/><Relationship Id="rIdjgh04vpxbpjfafuojl35i" Type="http://schemas.openxmlformats.org/officeDocument/2006/relationships/hyperlink" Target="../connect-a-label-printer/" TargetMode="External"/><Relationship Id="rId2mqzgsk7bvqvvj_ztn5ba" Type="http://schemas.openxmlformats.org/officeDocument/2006/relationships/hyperlink" Target="../../integrations/connect-neat-pulse/" TargetMode="External"/><Relationship Id="rId7" Type="http://schemas.openxmlformats.org/officeDocument/2006/relationships/image" Target="media/8c791f22754df73c44f185fbd3f9075f7a260212.png"/><Relationship Id="rId8" Type="http://schemas.openxmlformats.org/officeDocument/2006/relationships/image" Target="media/3782890af7199c70848f56e590491ae50d7485e0.png"/><Relationship Id="rId9" Type="http://schemas.openxmlformats.org/officeDocument/2006/relationships/image" Target="media/c558e46dcb301d90088e6f909a5c4f7d56fbe360.png"/><Relationship Id="rId10" Type="http://schemas.openxmlformats.org/officeDocument/2006/relationships/image" Target="media/c9cee2462be68c3c29a95835931f2abf9198351d.png"/><Relationship Id="rId11" Type="http://schemas.openxmlformats.org/officeDocument/2006/relationships/image" Target="media/1a88131905831c7dc4560a554a3e591547c2162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Neat Frame as visitor reception signage</dc:title>
  <dc:creator>Offision</dc:creator>
  <cp:lastModifiedBy>Un-named</cp:lastModifiedBy>
  <cp:revision>1</cp:revision>
  <dcterms:created xsi:type="dcterms:W3CDTF">2026-10-23T17:32:29.890Z</dcterms:created>
  <dcterms:modified xsi:type="dcterms:W3CDTF">2026-10-23T17:32:29.890Z</dcterms:modified>
</cp:coreProperties>
</file>

<file path=docProps/custom.xml><?xml version="1.0" encoding="utf-8"?>
<Properties xmlns="http://schemas.openxmlformats.org/officeDocument/2006/custom-properties" xmlns:vt="http://schemas.openxmlformats.org/officeDocument/2006/docPropsVTypes"/>
</file>