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Replace a panel that has failed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dead panel is swapped by putting the new hardware on the record the old one was on — disconnect, then Connect device — not by adding a second record. What carries across, what does not, and why a new record goes unwatched.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uugz1cnsobwiz783k6dzb">
        <w:r>
          <w:rPr>
            <w:rStyle w:val="Hyperlink"/>
            <w:color w:val="6E6E73"/>
            <w:sz w:val="18"/>
            <w:szCs w:val="18"/>
          </w:rPr>
          <w:t xml:space="preserve">https://offision.com/help/en/devices/replace-a-failed-panel/</w:t>
        </w:r>
      </w:hyperlink>
    </w:p>
    <w:p>
      <w:pPr>
        <w:spacing w:after="160"/>
      </w:pPr>
      <w:r>
        <w:t xml:space="preserve">A panel that has died takes nothing with it. The room it showed, the design it
wore, the configuration it followed and the licence it holds all belong to its
</w:t>
      </w:r>
      <w:r>
        <w:rPr>
          <w:b/>
          <w:bCs/>
        </w:rPr>
        <w:t xml:space="preserve">record</w:t>
      </w:r>
      <w:r>
        <w:t xml:space="preserve"> in the console, and the record outlives the hardware — so a
replacement is not something new to set up. It is the same record, with a
different screen on the end of it.</w:t>
      </w:r>
    </w:p>
    <w:p>
      <w:pPr>
        <w:spacing w:after="160"/>
      </w:pPr>
      <w:r>
        <w:t xml:space="preserve">That makes this two actions in one place: release the dead hardware, then
</w:t>
      </w:r>
      <w:r>
        <w:rPr>
          <w:b/>
          <w:bCs/>
        </w:rPr>
        <w:t xml:space="preserve">Connect device</w:t>
      </w:r>
      <w:r>
        <w:t xml:space="preserve"> to claim the new. It is the same pair on every kind of
device, so a signage screen, a lobby board, a reception kiosk and a desk panel
are all replaced exactly this way; only the list you start in is different.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replacement is powered, on a network that can reach the internet, and
showing its six-character code. You can open </w:t>
      </w:r>
      <w:r>
        <w:rPr>
          <w:b/>
          <w:bCs/>
        </w:rPr>
        <w:t xml:space="preserve">Devices</w:t>
      </w:r>
      <w:r>
        <w:t xml:space="preserve"> in the console, and you
know which list the old record is on — a booking or desk panel under </w:t>
      </w:r>
      <w:r>
        <w:rPr>
          <w:b/>
          <w:bCs/>
        </w:rPr>
        <w:t xml:space="preserve">Booking
panel</w:t>
      </w:r>
      <w:r>
        <w:t xml:space="preserve"> › </w:t>
      </w:r>
      <w:r>
        <w:rPr>
          <w:b/>
          <w:bCs/>
        </w:rPr>
        <w:t xml:space="preserve">Devices</w:t>
      </w:r>
      <w:r>
        <w:t xml:space="preserve">, a signage screen, lobby board or kiosk under </w:t>
      </w:r>
      <w:r>
        <w:rPr>
          <w:b/>
          <w:bCs/>
        </w:rPr>
        <w:t xml:space="preserve">Signage</w:t>
      </w:r>
      <w:r>
        <w:t xml:space="preserve"> ›
</w:t>
      </w:r>
      <w:r>
        <w:rPr>
          <w:b/>
          <w:bCs/>
        </w:rPr>
        <w:t xml:space="preserve">Devices</w:t>
      </w:r>
      <w:r>
        <w:t xml:space="preserve">.</w:t>
      </w:r>
    </w:p>
    <w:p>
      <w:pPr>
        <w:pStyle w:val="Heading2"/>
      </w:pPr>
      <w:r>
        <w:t xml:space="preserve">1. Release the dead one</w:t>
      </w:r>
    </w:p>
    <w:p>
      <w:pPr>
        <w:spacing w:after="160"/>
      </w:pPr>
      <w:r>
        <w:t xml:space="preserve">Open the list, select the old record's row, and take </w:t>
      </w:r>
      <w:r>
        <w:rPr>
          <w:b/>
          <w:bCs/>
        </w:rPr>
        <w:t xml:space="preserve">Disconnect device</w:t>
      </w:r>
      <w:r>
        <w:t xml:space="preserve"> at the
foot of the detail. </w:t>
      </w:r>
      <w:r>
        <w:rPr>
          <w:b/>
          <w:bCs/>
        </w:rPr>
        <w:t xml:space="preserve">Connection status</w:t>
      </w:r>
      <w:r>
        <w:t xml:space="preserve"> will already read </w:t>
      </w:r>
      <w:r>
        <w:rPr>
          <w:b/>
          <w:bCs/>
        </w:rPr>
        <w:t xml:space="preserve">Offline</w:t>
      </w:r>
      <w:r>
        <w:t xml:space="preserve"> — a panel
that has failed stopped reporting when it failed — and that changes nothing here:
Disconnect works on a panel whether or not it can hear about it. Only the actions
that need a live screen, </w:t>
      </w:r>
      <w:r>
        <w:rPr>
          <w:b/>
          <w:bCs/>
        </w:rPr>
        <w:t xml:space="preserve">Real-time screen</w:t>
      </w:r>
      <w:r>
        <w:t xml:space="preserve">, </w:t>
      </w:r>
      <w:r>
        <w:rPr>
          <w:b/>
          <w:bCs/>
        </w:rPr>
        <w:t xml:space="preserve">Reboot</w:t>
      </w:r>
      <w:r>
        <w:t xml:space="preserve"> and </w:t>
      </w:r>
      <w:r>
        <w:rPr>
          <w:b/>
          <w:bCs/>
        </w:rPr>
        <w:t xml:space="preserve">Reset passcode</w:t>
      </w:r>
      <w:r>
        <w:t xml:space="preserve">,
are greyed out.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(Booking panel)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disconnect-offline" descr="The foot of the device detail on a panel that has gone offline. Disconnect releases the hardware; Delete would take the record with it." title="The foot of the device detail on a panel that has gone offline. Disconnect releases the hardware; Delete would take the record with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foot of the device detail on a panel that has gone offline. Disconnect releases the hardware; Delete would take the record with it.</w:t>
      </w:r>
    </w:p>
    <w:p>
      <w:pPr>
        <w:spacing w:after="160"/>
      </w:pPr>
      <w:r>
        <w:t xml:space="preserve">Confirming is what releases it.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628900"/>
            <wp:effectExtent t="0" r="0" b="0" l="0"/>
            <wp:docPr id="1" name="panel-disconnect-confirm" descr="The confirm: the panel goes back to its pairing code, and the record keeps its licence until it is deleted." title="The confirm: the panel goes back to its pairing code, and the record keeps its licence until it is dele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confirm: the panel goes back to its pairing code, and the record keeps its licence until it is deleted.</w:t>
      </w:r>
    </w:p>
    <w:p>
      <w:pPr>
        <w:spacing w:after="160"/>
      </w:pPr>
      <w:r>
        <w:t xml:space="preserve">The release is recorded whether or not the panel is there to hear it. A working
panel is told as it happens and restarts onto a fresh code; a dead one simply
never answers, and that costs nothing — if it is ever repaired and powered on
again it finds its pairing gone on its next check and wipes itself.</w:t>
      </w:r>
    </w:p>
    <w:p>
      <w:pPr>
        <w:pStyle w:val="Heading2"/>
      </w:pPr>
      <w:r>
        <w:t xml:space="preserve">2. Connect the new one to the same record</w:t>
      </w:r>
    </w:p>
    <w:p>
      <w:pPr>
        <w:spacing w:after="160"/>
      </w:pPr>
      <w:r>
        <w:t xml:space="preserve">The record now reads </w:t>
      </w:r>
      <w:r>
        <w:rPr>
          <w:b/>
          <w:bCs/>
        </w:rPr>
        <w:t xml:space="preserve">No device assigned</w:t>
      </w:r>
      <w:r>
        <w:t xml:space="preserve">, and where </w:t>
      </w:r>
      <w:r>
        <w:rPr>
          <w:b/>
          <w:bCs/>
        </w:rPr>
        <w:t xml:space="preserve">Disconnect device</w:t>
      </w:r>
      <w:r>
        <w:t xml:space="preserve"> was
there is a blue </w:t>
      </w:r>
      <w:r>
        <w:rPr>
          <w:b/>
          <w:bCs/>
        </w:rPr>
        <w:t xml:space="preserve">Connect device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connect-device-cta" descr="A record between two panels. Connect device is the way back, and it is on the record itself." title="A record between two panels. Connect device is the way back, and it is on the record itself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record between two panels. Connect device is the way back, and it is on the record itself.</w:t>
      </w:r>
    </w:p>
    <w:p>
      <w:pPr>
        <w:spacing w:after="160"/>
      </w:pPr>
      <w:r>
        <w:t xml:space="preserve">It opens a short wizard — </w:t>
      </w:r>
      <w:r>
        <w:rPr>
          <w:b/>
          <w:bCs/>
        </w:rPr>
        <w:t xml:space="preserve">Brand</w:t>
      </w:r>
      <w:r>
        <w:t xml:space="preserve">, </w:t>
      </w:r>
      <w:r>
        <w:rPr>
          <w:b/>
          <w:bCs/>
        </w:rPr>
        <w:t xml:space="preserve">Connect</w:t>
      </w:r>
      <w:r>
        <w:t xml:space="preserve">, </w:t>
      </w:r>
      <w:r>
        <w:rPr>
          <w:b/>
          <w:bCs/>
        </w:rPr>
        <w:t xml:space="preserve">Done</w:t>
      </w:r>
      <w:r>
        <w:t xml:space="preserve">. There is no room step
and no design step, because this record already has both.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anel-assign-brand" descr="Three steps, not the full set a first install walks. The rail on the left is the whole job." title="Three steps, not the full set a first install walks. The rail on the left is the whole job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Three steps, not the full set a first install walks. The rail on the left is the whole job.</w:t>
      </w:r>
    </w:p>
    <w:p>
      <w:pPr>
        <w:spacing w:after="160"/>
      </w:pPr>
      <w:r>
        <w:t xml:space="preserve">Choose the brand of the panel in your hand — it need not match the one that
failed — then type the six characters the new panel is showing.</w:t>
      </w:r>
    </w:p>
    <w:p>
      <w:pPr>
        <w:pStyle w:val="Heading2"/>
      </w:pPr>
      <w:r>
        <w:t xml:space="preserve">3. Check it worked</w:t>
      </w:r>
    </w:p>
    <w:p>
      <w:pPr>
        <w:spacing w:after="160"/>
      </w:pPr>
      <w:r>
        <w:rPr>
          <w:b/>
          <w:bCs/>
        </w:rPr>
        <w:t xml:space="preserve">Connection status</w:t>
      </w:r>
      <w:r>
        <w:t xml:space="preserve"> on the row should read online within a minute, and the
panel should come up already showing the right room — nothing needs choosing
again, because none of it was ever on the hardware.</w:t>
      </w:r>
    </w:p>
    <w:p>
      <w:pPr>
        <w:spacing w:after="160"/>
      </w:pPr>
      <w:r>
        <w:t xml:space="preserve">Then prove it rather than trusting the row: book the room and watch the panel
change while you are standing at it. If people check in with a card here, tap one
too — a replacement is the likeliest moment for a reader to have been ordered in
the wrong variant. See
</w:t>
      </w:r>
      <w:hyperlink w:history="1" r:id="rIdrgpz7-waxvoenyps52vqs">
        <w:r>
          <w:rPr>
            <w:rStyle w:val="Hyperlink"/>
          </w:rPr>
          <w:t xml:space="preserve">Which booking panel hardware Offision supports</w:t>
        </w:r>
      </w:hyperlink>
      <w:r>
        <w:t xml:space="preserve">.</w:t>
      </w:r>
    </w:p>
    <w:p>
      <w:pPr>
        <w:pStyle w:val="Heading2"/>
      </w:pPr>
      <w:r>
        <w:t xml:space="preserve">Why not just add a new record</w:t>
      </w:r>
    </w:p>
    <w:p>
      <w:pPr>
        <w:spacing w:after="160"/>
      </w:pPr>
      <w:r>
        <w:t xml:space="preserve">Because the alerting goes quiet on both halves. A record with no hardware on it
is not monitored at all — it is not watched for going offline, and it does not
appear in </w:t>
      </w:r>
      <w:r>
        <w:rPr>
          <w:b/>
          <w:bCs/>
        </w:rPr>
        <w:t xml:space="preserve">Device monitoring</w:t>
      </w:r>
      <w:r>
        <w:t xml:space="preserve">, which lists paired devices only. So a fresh
record for the replacement is invisible from the moment it is made, while the old
record carries on being watched and mailing people about a panel that is in a
drawer. See </w:t>
      </w:r>
      <w:hyperlink w:history="1" r:id="rIdb-8bqe1eymbwi2ptt7nkq">
        <w:r>
          <w:rPr>
            <w:rStyle w:val="Hyperlink"/>
          </w:rPr>
          <w:t xml:space="preserve">No offline email arrived</w:t>
        </w:r>
      </w:hyperlink>
      <w:r>
        <w:t xml:space="preserve">.</w:t>
      </w:r>
    </w:p>
    <w:p>
      <w:pPr>
        <w:spacing w:after="160"/>
      </w:pPr>
      <w:r>
        <w:t xml:space="preserve">It also needs a device licence of its own while the old record still holds one,
and it leaves the history, the placement and the settings of that position split
across two rows.</w:t>
      </w:r>
    </w:p>
    <w:p>
      <w:pPr>
        <w:pStyle w:val="Heading2"/>
      </w:pPr>
      <w:r>
        <w:t xml:space="preserve">What this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clear the old hardware's details.</w:t>
      </w:r>
      <w:r>
        <w:t xml:space="preserve"> The model, serial and system
information under </w:t>
      </w:r>
      <w:r>
        <w:rPr>
          <w:b/>
          <w:bCs/>
        </w:rPr>
        <w:t xml:space="preserve">Device information</w:t>
      </w:r>
      <w:r>
        <w:t xml:space="preserve"> are the last thing that reported them,
and they stay on the record until the replacement reports its own.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carry the panel's own settings across.</w:t>
      </w:r>
      <w:r>
        <w:t xml:space="preserve"> Language, scale and the
pass code live on the device, not the record, so a new panel arrives on
</w:t>
      </w:r>
      <w:r>
        <w:rPr>
          <w:b/>
          <w:bCs/>
        </w:rPr>
        <w:t xml:space="preserve">0000</w:t>
      </w:r>
      <w:r>
        <w:t xml:space="preserve">. Set it before the panel goes up —
</w:t>
      </w:r>
      <w:hyperlink w:history="1" r:id="rIdkn1aktg7zx_rvcic30hyc">
        <w:r>
          <w:rPr>
            <w:rStyle w:val="Hyperlink"/>
          </w:rPr>
          <w:t xml:space="preserve">Set the pass code that unlocks a panel's settings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require the same model.</w:t>
      </w:r>
      <w:r>
        <w:t xml:space="preserve"> Nothing checks the brand, and the brand
step only decides which installation guideline you are shown. Swapping a
discontinued model for its successor is an ordinary replacement.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free a licence.</w:t>
      </w:r>
      <w:r>
        <w:t xml:space="preserve"> A record holds its device licence until the
record is </w:t>
      </w:r>
      <w:r>
        <w:rPr>
          <w:b/>
          <w:bCs/>
        </w:rPr>
        <w:t xml:space="preserve">deleted</w:t>
      </w:r>
      <w:r>
        <w:t xml:space="preserve"> — so delete the old row only if that position is going
away, never as part of a swap.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is not how a working panel moves to another job.</w:t>
      </w:r>
      <w:r>
        <w:t xml:space="preserve"> That is a different
record, and a different page —
</w:t>
      </w:r>
      <w:hyperlink w:history="1" r:id="rIdljqfw1haooowsdc4kxhz9">
        <w:r>
          <w:rPr>
            <w:rStyle w:val="Hyperlink"/>
          </w:rPr>
          <w:t xml:space="preserve">Reuse a panel that was set up for something else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ugz1cnsobwiz783k6dzb" Type="http://schemas.openxmlformats.org/officeDocument/2006/relationships/hyperlink" Target="https://offision.com/help/en/devices/replace-a-failed-panel/" TargetMode="External"/><Relationship Id="rIdrgpz7-waxvoenyps52vqs" Type="http://schemas.openxmlformats.org/officeDocument/2006/relationships/hyperlink" Target="../supported-booking-panel-hardware/" TargetMode="External"/><Relationship Id="rIdb-8bqe1eymbwi2ptt7nkq" Type="http://schemas.openxmlformats.org/officeDocument/2006/relationships/hyperlink" Target="../no-offline-email-arrived/" TargetMode="External"/><Relationship Id="rIdkn1aktg7zx_rvcic30hyc" Type="http://schemas.openxmlformats.org/officeDocument/2006/relationships/hyperlink" Target="../set-a-device-pass-code/" TargetMode="External"/><Relationship Id="rIdljqfw1haooowsdc4kxhz9" Type="http://schemas.openxmlformats.org/officeDocument/2006/relationships/hyperlink" Target="../reuse-a-panel-for-another-purpose/" TargetMode="External"/><Relationship Id="rId7" Type="http://schemas.openxmlformats.org/officeDocument/2006/relationships/image" Target="media/ec3d463822bc8d61dc131216a58096235f547bb0.png"/><Relationship Id="rId8" Type="http://schemas.openxmlformats.org/officeDocument/2006/relationships/image" Target="media/fe701efd70d09f257b822a0713564b8a7c7c1aeb.png"/><Relationship Id="rId9" Type="http://schemas.openxmlformats.org/officeDocument/2006/relationships/image" Target="media/4ad037195f10b7753386c59c48fa0a8367a6fc1c.png"/><Relationship Id="rId10" Type="http://schemas.openxmlformats.org/officeDocument/2006/relationships/image" Target="media/c2d9f983ff8c3fdbdb4a06be6204f6ed8b9ee3e6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Replace a panel that has failed</dc:title>
  <dc:creator>Offision</dc:creator>
  <cp:lastModifiedBy>Un-named</cp:lastModifiedBy>
  <cp:revision>1</cp:revision>
  <dcterms:created xsi:type="dcterms:W3CDTF">2026-09-24T10:05:53.599Z</dcterms:created>
  <dcterms:modified xsi:type="dcterms:W3CDTF">2026-09-24T10:05:53.599Z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