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Monitoring settings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a configuration's Monitoring page — the remote-control countdown, and the three settings that decide whether anyone hears about an offline device, how soon, and who.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ukpfdbililfxipgwxvvz-">
        <w:r>
          <w:rPr>
            <w:rStyle w:val="Hyperlink"/>
            <w:color w:val="6E6E73"/>
            <w:sz w:val="18"/>
            <w:szCs w:val="18"/>
          </w:rPr>
          <w:t xml:space="preserve">https://offision.com/help/en/devices/monitoring-settings-reference/</w:t>
        </w:r>
      </w:hyperlink>
    </w:p>
    <w:p>
      <w:pPr>
        <w:spacing w:after="160"/>
      </w:pPr>
      <w:r>
        <w:rPr>
          <w:b/>
          <w:bCs/>
        </w:rPr>
        <w:t xml:space="preserve">Monitoring</w:t>
      </w:r>
      <w:r>
        <w:t xml:space="preserve"> is one page of a device configuration. It appears on booking panel,
fixed seat panel, event panel and signage configurations — the same four fields
each time.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(Panel configurations)</w:t>
      </w:r>
    </w:p>
    <w:p>
      <w:pPr>
        <w:spacing w:after="160"/>
      </w:pPr>
      <w:r>
        <w:t xml:space="preserve">Everything here is a property of the </w:t>
      </w:r>
      <w:r>
        <w:rPr>
          <w:b/>
          <w:bCs/>
        </w:rPr>
        <w:t xml:space="preserve">configuration</w:t>
      </w:r>
      <w:r>
        <w:t xml:space="preserve">, so it applies to every
device sharing it. Two panels that need different answers need different
configurations.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22"/>
        <w:gridCol w:w="3719"/>
        <w:gridCol w:w="3719"/>
      </w:tblGrid>
      <w:tr>
        <w:trPr>
          <w:cantSplit/>
          <w:tblHeader/>
        </w:trPr>
        <w:tc>
          <w:tcPr>
            <w:tcW w:type="dxa" w:w="19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rPr>
                <w:b/>
                <w:bCs/>
              </w:rPr>
              <w:t xml:space="preserve">Ask before remote control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Shows a ten-second countdown on the device before an administrator takes it over, so the person standing there can refuse. Turned off, a takeover starts immediately.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Leave on for panels by a door, where somebody may be mid-booking. Turn off for screens nobody stands at — otherwise every takeover waits ten seconds for a refusal that will never come.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rPr>
                <w:b/>
                <w:bCs/>
              </w:rPr>
              <w:t xml:space="preserve">Device offline notification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rPr>
                <w:i/>
                <w:iCs/>
              </w:rPr>
              <w:t xml:space="preserve">Send a warning email to the user when the device goes offline.</w:t>
            </w:r>
            <w:r>
              <w:t xml:space="preserve"> The switch for the whole alert. Off, nothing is sent however long a device is down.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On, for any device whose failure somebody needs to hear about before a person walks past it.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rPr>
                <w:b/>
                <w:bCs/>
              </w:rPr>
              <w:t xml:space="preserve">Offline threshold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How long a device must stay unreachable before the email goes out. Nothing is sent until it has fully elapsed.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Lengthen it if brief network noise is producing mail about panels that fixed themselves; shorten it if genuine faults are going unnoticed for too long.</w:t>
            </w:r>
          </w:p>
        </w:tc>
      </w:tr>
      <w:tr>
        <w:trPr>
          <w:cantSplit/>
        </w:trPr>
        <w:tc>
          <w:tcPr>
            <w:tcW w:type="dxa" w:w="1922"/>
          </w:tcPr>
          <w:p>
            <w:pPr>
              <w:spacing w:after="0"/>
            </w:pPr>
            <w:r>
              <w:rPr>
                <w:b/>
                <w:bCs/>
              </w:rPr>
              <w:t xml:space="preserve">Notify user / user groups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Who receives both the offline email and the recovery email. Takes individual people, groups, or a mixture; the picker only offers people who can manage devices.</w:t>
            </w:r>
          </w:p>
        </w:tc>
        <w:tc>
          <w:tcPr>
            <w:tcW w:type="dxa" w:w="3719"/>
          </w:tcPr>
          <w:p>
            <w:pPr>
              <w:spacing w:after="0"/>
            </w:pPr>
            <w:r>
              <w:t xml:space="preserve">Whenever the people responsible change. Prefer a group — it can be updated once rather than on every configuration naming the same people.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Offline threshold</w:t>
      </w:r>
      <w:r>
        <w:t xml:space="preserve"> and </w:t>
      </w:r>
      <w:r>
        <w:rPr>
          <w:b/>
          <w:bCs/>
        </w:rPr>
        <w:t xml:space="preserve">Notify user / user groups</w:t>
      </w:r>
      <w:r>
        <w:t xml:space="preserve"> are hidden until </w:t>
      </w:r>
      <w:r>
        <w:rPr>
          <w:b/>
          <w:bCs/>
        </w:rPr>
        <w:t xml:space="preserve">Device
offline notification</w:t>
      </w:r>
      <w:r>
        <w:t xml:space="preserve"> is switched on, and both are cleared when it is switched
back off. Turning the alert off and on again therefore loses the recipient list.</w:t>
      </w:r>
    </w:p>
    <w:p>
      <w:pPr>
        <w:spacing w:after="160"/>
      </w:pPr>
      <w:r>
        <w:rPr>
          <w:b/>
          <w:bCs/>
        </w:rPr>
        <w:t xml:space="preserve">An empty recipient list is not an error:</w:t>
      </w:r>
      <w:r>
        <w:t xml:space="preserve">
The alert can be switched on with a threshold set and nobody listed. Nothing warns
you, and nothing is ever sent.</w:t>
      </w:r>
    </w:p>
    <w:p>
      <w:pPr>
        <w:pStyle w:val="Heading2"/>
      </w:pPr>
      <w:r>
        <w:t xml:space="preserve">What this page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Whether the device is monitored at all.</w:t>
      </w:r>
      <w:r>
        <w:t xml:space="preserve"> Every paired device reports its
connection state to </w:t>
      </w:r>
      <w:hyperlink w:history="1" r:id="rIdc2i4c0veznyprum8vq5ds">
        <w:r>
          <w:rPr>
            <w:rStyle w:val="Hyperlink"/>
          </w:rPr>
          <w:t xml:space="preserve">Device monitoring</w:t>
        </w:r>
      </w:hyperlink>
      <w:r>
        <w:t xml:space="preserve">
regardless of anything here. This page only decides whether an email follows.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Health warnings.</w:t>
      </w:r>
      <w:r>
        <w:t xml:space="preserve"> A weak signal, a hot processor, low storage or a flat
battery are shown on
</w:t>
      </w:r>
      <w:hyperlink w:history="1" r:id="rId5xd1mdulhfr4pqdxob-ga">
        <w:r>
          <w:rPr>
            <w:rStyle w:val="Hyperlink"/>
          </w:rPr>
          <w:t xml:space="preserve">Screen monitoring</w:t>
        </w:r>
      </w:hyperlink>
      <w:r>
        <w:t xml:space="preserve"> and are never
emailed, whatever is set here.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 the email says.</w:t>
      </w:r>
      <w:r>
        <w:t xml:space="preserve"> The wording comes from the shared email templates, not
from the configuration.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Where the email comes from.</w:t>
      </w:r>
      <w:r>
        <w:t xml:space="preserve"> The sender address and the language are the
tenant's mail settings — see
</w:t>
      </w:r>
      <w:hyperlink w:history="1" r:id="rId0smkmgcbvkxm99r-atbbp">
        <w:r>
          <w:rPr>
            <w:rStyle w:val="Hyperlink"/>
          </w:rPr>
          <w:t xml:space="preserve">send email from your own address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Devices with no hardware paired to them.</w:t>
      </w:r>
      <w:r>
        <w:t xml:space="preserve"> A device record awaiting its
hardware is never reported offline, so no threshold applies to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kpfdbililfxipgwxvvz-" Type="http://schemas.openxmlformats.org/officeDocument/2006/relationships/hyperlink" Target="https://offision.com/help/en/devices/monitoring-settings-reference/" TargetMode="External"/><Relationship Id="rIdc2i4c0veznyprum8vq5ds" Type="http://schemas.openxmlformats.org/officeDocument/2006/relationships/hyperlink" Target="/en/devices/see-every-device-in-one-place/" TargetMode="External"/><Relationship Id="rId5xd1mdulhfr4pqdxob-ga" Type="http://schemas.openxmlformats.org/officeDocument/2006/relationships/hyperlink" Target="/en/devices/see-what-every-screen-is-showing/" TargetMode="External"/><Relationship Id="rId0smkmgcbvkxm99r-atbbp" Type="http://schemas.openxmlformats.org/officeDocument/2006/relationships/hyperlink" Target="/en/system/send-email-from-your-own-address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settings</dc:title>
  <dc:creator>Offision</dc:creator>
  <cp:lastModifiedBy>Un-named</cp:lastModifiedBy>
  <cp:revision>1</cp:revision>
  <dcterms:created xsi:type="dcterms:W3CDTF">2026-09-13T07:34:25.622Z</dcterms:created>
  <dcterms:modified xsi:type="dcterms:W3CDTF">2026-09-13T07:34:25.622Z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