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See which rooms are worth the space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Resource usage analytics colours a floor plan by how hard each room and desk is worked, then ranks the estate, the people and the hours. What its usage rate is a fraction of, why the colours move, and which cards ignore the floor you picked.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irvirffjammgny2e-seuu">
        <w:r>
          <w:rPr>
            <w:rStyle w:val="Hyperlink"/>
            <w:color w:val="6E6E73"/>
            <w:sz w:val="18"/>
            <w:szCs w:val="18"/>
          </w:rPr>
          <w:t xml:space="preserve">https://offision.com/help/en/booking/see-which-rooms-are-worth-the-space/</w:t>
        </w:r>
      </w:hyperlink>
    </w:p>
    <w:p>
      <w:pPr>
        <w:spacing w:after="160"/>
      </w:pPr>
      <w:r>
        <w:rPr>
          <w:b/>
          <w:bCs/>
        </w:rPr>
        <w:t xml:space="preserve">Resource usage analytics</w:t>
      </w:r>
      <w:r>
        <w:t xml:space="preserve"> is the page to open when the question is about the
estate rather than about a person: which floor is full, which room nobody books,
whether the answer to "we need more meeting rooms" is another room or a different
hour.</w:t>
      </w:r>
    </w:p>
    <w:p>
      <w:pPr>
        <w:spacing w:after="160"/>
      </w:pPr>
      <w:r>
        <w:t xml:space="preserve">Find it under </w:t>
      </w:r>
      <w:r>
        <w:rPr>
          <w:b/>
          <w:bCs/>
        </w:rPr>
        <w:t xml:space="preserve">Booking</w:t>
      </w:r>
      <w:r>
        <w:t xml:space="preserve"> › </w:t>
      </w:r>
      <w:r>
        <w:rPr>
          <w:b/>
          <w:bCs/>
        </w:rPr>
        <w:t xml:space="preserve">Analytics</w:t>
      </w:r>
      <w:r>
        <w:t xml:space="preserve"> › </w:t>
      </w:r>
      <w:r>
        <w:rPr>
          <w:b/>
          <w:bCs/>
        </w:rPr>
        <w:t xml:space="preserve">Resource usage analytics</w:t>
      </w:r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booking/usage-map (Resource usage analytics)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The floor you want to look at has a floor plan drawn, with its rooms and desks
placed on it. Without one there is nothing to colour.</w:t>
      </w:r>
    </w:p>
    <w:p>
      <w:pPr>
        <w:pStyle w:val="Heading2"/>
      </w:pPr>
      <w:r>
        <w:t xml:space="preserve">1. Choose what "used" means</w:t>
      </w:r>
    </w:p>
    <w:p>
      <w:pPr>
        <w:spacing w:after="160"/>
      </w:pPr>
      <w:r>
        <w:t xml:space="preserve">Two controls sit above everything else, and they change every number on the page.</w:t>
      </w:r>
    </w:p>
    <w:p>
      <w:pPr>
        <w:spacing w:after="160"/>
      </w:pPr>
      <w:r>
        <w:rPr>
          <w:b/>
          <w:bCs/>
        </w:rPr>
        <w:t xml:space="preserve">Business hours</w:t>
      </w:r>
      <w:r>
        <w:t xml:space="preserve"> and </w:t>
      </w:r>
      <w:r>
        <w:rPr>
          <w:b/>
          <w:bCs/>
        </w:rPr>
        <w:t xml:space="preserve">24 × 7</w:t>
      </w:r>
      <w:r>
        <w:t xml:space="preserve"> are the two ways to divide. In </w:t>
      </w:r>
      <w:r>
        <w:rPr>
          <w:b/>
          <w:bCs/>
        </w:rPr>
        <w:t xml:space="preserve">24 × 7</w:t>
      </w:r>
      <w:r>
        <w:t xml:space="preserve"> a
room's usage rate is its booked minutes over every minute of the period — nights
and weekends included, so nothing ever looks busy. In </w:t>
      </w:r>
      <w:r>
        <w:rPr>
          <w:b/>
          <w:bCs/>
        </w:rPr>
        <w:t xml:space="preserve">Business hours</w:t>
      </w:r>
      <w:r>
        <w:t xml:space="preserve"> it is
the booked minutes that fall inside that resource's own business hours, over the
business-hour minutes it had available. That second one is the number to quote,
and the one to compare rooms with.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A resource with no business hour of its own falls back to the system's standard
hours, so a room nobody has configured is still measured against a working day
rather than against the clock.</w:t>
      </w:r>
    </w:p>
    <w:p>
      <w:pPr>
        <w:spacing w:after="160"/>
      </w:pPr>
      <w:r>
        <w:t xml:space="preserve">The choice is remembered in your browser and </w:t>
      </w:r>
      <w:r>
        <w:rPr>
          <w:b/>
          <w:bCs/>
        </w:rPr>
        <w:t xml:space="preserve">shared with the other rate
reports</w:t>
      </w:r>
      <w:r>
        <w:t xml:space="preserve">, so switching here switches them too.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933450"/>
            <wp:effectExtent t="0" r="0" b="0" l="0"/>
            <wp:docPr id="1" name="usage-map-rate-mode" descr="The two divisors, the period, and the resource types underneath." title="The two divisors, the period, and the resource types undernea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two divisors, the period, and the resource types underneath.</w:t>
      </w:r>
    </w:p>
    <w:p>
      <w:pPr>
        <w:spacing w:after="160"/>
      </w:pPr>
      <w:r>
        <w:t xml:space="preserve">Then set the </w:t>
      </w:r>
      <w:r>
        <w:rPr>
          <w:b/>
          <w:bCs/>
        </w:rPr>
        <w:t xml:space="preserve">period</w:t>
      </w:r>
      <w:r>
        <w:t xml:space="preserve">, and pick a resource type — </w:t>
      </w:r>
      <w:r>
        <w:rPr>
          <w:b/>
          <w:bCs/>
        </w:rPr>
        <w:t xml:space="preserve">Overall</w:t>
      </w:r>
      <w:r>
        <w:t xml:space="preserve">, </w:t>
      </w:r>
      <w:r>
        <w:rPr>
          <w:b/>
          <w:bCs/>
        </w:rPr>
        <w:t xml:space="preserve">Rooms</w:t>
      </w:r>
      <w:r>
        <w:t xml:space="preserve">,
</w:t>
      </w:r>
      <w:r>
        <w:rPr>
          <w:b/>
          <w:bCs/>
        </w:rPr>
        <w:t xml:space="preserve">Desks</w:t>
      </w:r>
      <w:r>
        <w:t xml:space="preserve">, </w:t>
      </w:r>
      <w:r>
        <w:rPr>
          <w:b/>
          <w:bCs/>
        </w:rPr>
        <w:t xml:space="preserve">Equipment</w:t>
      </w:r>
      <w:r>
        <w:t xml:space="preserve">, </w:t>
      </w:r>
      <w:r>
        <w:rPr>
          <w:b/>
          <w:bCs/>
        </w:rPr>
        <w:t xml:space="preserve">Parking spaces</w:t>
      </w:r>
      <w:r>
        <w:t xml:space="preserve"> or </w:t>
      </w:r>
      <w:r>
        <w:rPr>
          <w:b/>
          <w:bCs/>
        </w:rPr>
        <w:t xml:space="preserve">Others</w:t>
      </w:r>
      <w:r>
        <w:t xml:space="preserve">. Compare like with
like: rooms and desks are used in completely different shapes, and </w:t>
      </w:r>
      <w:r>
        <w:rPr>
          <w:b/>
          <w:bCs/>
        </w:rPr>
        <w:t xml:space="preserve">Overall</w:t>
      </w:r>
      <w:r>
        <w:t xml:space="preserve">
averages the difference away.</w:t>
      </w:r>
    </w:p>
    <w:p>
      <w:pPr>
        <w:pStyle w:val="Heading2"/>
      </w:pPr>
      <w:r>
        <w:t xml:space="preserve">2. Read the floor plan</w:t>
      </w:r>
    </w:p>
    <w:p>
      <w:pPr>
        <w:spacing w:after="160"/>
      </w:pPr>
      <w:r>
        <w:t xml:space="preserve">Pick a floor, and the plan colours itself. </w:t>
      </w:r>
      <w:r>
        <w:rPr>
          <w:b/>
          <w:bCs/>
        </w:rPr>
        <w:t xml:space="preserve">Data</w:t>
      </w:r>
      <w:r>
        <w:t xml:space="preserve"> beside it decides what the
colour measures — </w:t>
      </w:r>
      <w:r>
        <w:rPr>
          <w:b/>
          <w:bCs/>
        </w:rPr>
        <w:t xml:space="preserve">Count</w:t>
      </w:r>
      <w:r>
        <w:t xml:space="preserve">, </w:t>
      </w:r>
      <w:r>
        <w:rPr>
          <w:b/>
          <w:bCs/>
        </w:rPr>
        <w:t xml:space="preserve">Total hours</w:t>
      </w:r>
      <w:r>
        <w:t xml:space="preserve">, </w:t>
      </w:r>
      <w:r>
        <w:rPr>
          <w:b/>
          <w:bCs/>
        </w:rPr>
        <w:t xml:space="preserve">Total minutes</w:t>
      </w:r>
      <w:r>
        <w:t xml:space="preserve"> or
</w:t>
      </w:r>
      <w:r>
        <w:rPr>
          <w:b/>
          <w:bCs/>
        </w:rPr>
        <w:t xml:space="preserve">Percentage</w:t>
      </w:r>
      <w:r>
        <w:t xml:space="preserve"> — and the legend at the bottom left spells out the band each
colour stands for, in that unit.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343150"/>
            <wp:effectExtent t="0" r="0" b="0" l="0"/>
            <wp:docPr id="1" name="usage-map-plan" descr="Green through red, the legend that defines the bands, and the summary panel." title="Green through red, the legend that defines the bands, and the summary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Green through red, the legend that defines the bands, and the summary panel.</w:t>
      </w:r>
    </w:p>
    <w:p>
      <w:pPr>
        <w:spacing w:after="160"/>
      </w:pPr>
      <w:r>
        <w:rPr>
          <w:b/>
          <w:bCs/>
        </w:rPr>
        <w:t xml:space="preserve">The scale is relative, not absolute.</w:t>
      </w:r>
      <w:r>
        <w:t xml:space="preserve"> The eight bands are rebuilt from the
highest value currently on screen, so a red room means </w:t>
      </w:r>
      <w:r>
        <w:rPr>
          <w:i/>
          <w:iCs/>
        </w:rPr>
        <w:t xml:space="preserve">the busiest thing in this
view</w:t>
      </w:r>
      <w:r>
        <w:t xml:space="preserve"> — never </w:t>
      </w:r>
      <w:r>
        <w:rPr>
          <w:i/>
          <w:iCs/>
        </w:rPr>
        <w:t xml:space="preserve">busy enough</w:t>
      </w:r>
      <w:r>
        <w:t xml:space="preserve">. Change the floor, the period, the unit or the
resource type and the same room can change colour without a single booking
changing. Read the legend before you read the colours, every time.</w:t>
      </w:r>
    </w:p>
    <w:p>
      <w:pPr>
        <w:spacing w:after="160"/>
      </w:pPr>
      <w:r>
        <w:t xml:space="preserve">Click a coloured room or desk to open the resource itself.</w:t>
      </w:r>
    </w:p>
    <w:p>
      <w:pPr>
        <w:spacing w:after="160"/>
      </w:pPr>
      <w:r>
        <w:t xml:space="preserve">The panel in the corner prints its own arithmetic: </w:t>
      </w:r>
      <w:r>
        <w:rPr>
          <w:b/>
          <w:bCs/>
        </w:rPr>
        <w:t xml:space="preserve">Overall usage rate</w:t>
      </w:r>
      <w:r>
        <w:t xml:space="preserve"> is
</w:t>
      </w:r>
      <w:r>
        <w:rPr>
          <w:b/>
          <w:bCs/>
        </w:rPr>
        <w:t xml:space="preserve">total booking hours ÷ total business hours</w:t>
      </w:r>
      <w:r>
        <w:t xml:space="preserve">, for the resources on this floor.
Underneath it, </w:t>
      </w:r>
      <w:r>
        <w:rPr>
          <w:b/>
          <w:bCs/>
        </w:rPr>
        <w:t xml:space="preserve">Resources</w:t>
      </w:r>
      <w:r>
        <w:t xml:space="preserve"> counts what is on the floor and </w:t>
      </w:r>
      <w:r>
        <w:rPr>
          <w:b/>
          <w:bCs/>
        </w:rPr>
        <w:t xml:space="preserve">Total bookings</w:t>
      </w:r>
      <w:r>
        <w:t xml:space="preserve">
counts what was booked.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rPr>
          <w:b/>
          <w:bCs/>
        </w:rPr>
        <w:t xml:space="preserve">Most used</w:t>
      </w:r>
      <w:r>
        <w:t xml:space="preserve"> and </w:t>
      </w:r>
      <w:r>
        <w:rPr>
          <w:b/>
          <w:bCs/>
        </w:rPr>
        <w:t xml:space="preserve">Least used</w:t>
      </w:r>
      <w:r>
        <w:t xml:space="preserve"> are chosen by the number of </w:t>
      </w:r>
      <w:r>
        <w:rPr>
          <w:i/>
          <w:iCs/>
        </w:rPr>
        <w:t xml:space="preserve">bookings</w:t>
      </w:r>
      <w:r>
        <w:t xml:space="preserve">, while
the figure printed beside the name is </w:t>
      </w:r>
      <w:r>
        <w:rPr>
          <w:i/>
          <w:iCs/>
        </w:rPr>
        <w:t xml:space="preserve">hours</w:t>
      </w:r>
      <w:r>
        <w:t xml:space="preserve">. A room taken twenty times for half
an hour beats one taken twice for a day, so the two can disagree — and on a floor
of phone booths they usually do.</w:t>
      </w:r>
    </w:p>
    <w:p>
      <w:pPr>
        <w:pStyle w:val="Heading2"/>
      </w:pPr>
      <w:r>
        <w:t xml:space="preserve">3. Read the cards underneath</w:t>
      </w:r>
    </w:p>
    <w:p>
      <w:pPr>
        <w:spacing w:after="160"/>
      </w:pPr>
      <w:r>
        <w:t xml:space="preserve">Four of them, and the first thing to know is what they are not: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rPr>
          <w:b/>
          <w:bCs/>
        </w:rPr>
        <w:t xml:space="preserve">The floor picker only scopes the map.</w:t>
      </w:r>
      <w:r>
        <w:t xml:space="preserve"> Everything below it is the whole
estate, narrowed by the period and the resource type alone. So a ranking that
lists rooms you cannot see on the plan is not a fault.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429"/>
        <w:gridCol w:w="4287"/>
        <w:gridCol w:w="3644"/>
      </w:tblGrid>
      <w:tr>
        <w:trPr>
          <w:cantSplit/>
          <w:tblHeader/>
        </w:trPr>
        <w:tc>
          <w:tcPr>
            <w:tcW w:type="dxa" w:w="14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Card</w:t>
            </w:r>
          </w:p>
        </w:tc>
        <w:tc>
          <w:tcPr>
            <w:tcW w:type="dxa" w:w="428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shows</w:t>
            </w:r>
          </w:p>
        </w:tc>
        <w:tc>
          <w:tcPr>
            <w:tcW w:type="dxa" w:w="364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Export</w:t>
            </w:r>
          </w:p>
        </w:tc>
      </w:tr>
      <w:tr>
        <w:trPr>
          <w:cantSplit/>
        </w:trPr>
        <w:tc>
          <w:tcPr>
            <w:tcW w:type="dxa" w:w="1429"/>
          </w:tcPr>
          <w:p>
            <w:pPr>
              <w:spacing w:after="0"/>
            </w:pPr>
            <w:r>
              <w:rPr>
                <w:b/>
                <w:bCs/>
              </w:rPr>
              <w:t xml:space="preserve">Usage trend</w:t>
            </w:r>
          </w:p>
        </w:tc>
        <w:tc>
          <w:tcPr>
            <w:tcW w:type="dxa" w:w="4287"/>
          </w:tcPr>
          <w:p>
            <w:pPr>
              <w:spacing w:after="0"/>
            </w:pPr>
            <w:r>
              <w:t xml:space="preserve">Bookings as bars against hours as a line, bucketed </w:t>
            </w:r>
            <w:r>
              <w:rPr>
                <w:b/>
                <w:bCs/>
              </w:rPr>
              <w:t xml:space="preserve">Daily</w:t>
            </w:r>
            <w:r>
              <w:t xml:space="preserve">, </w:t>
            </w:r>
            <w:r>
              <w:rPr>
                <w:b/>
                <w:bCs/>
              </w:rPr>
              <w:t xml:space="preserve">Weekly</w:t>
            </w:r>
            <w:r>
              <w:t xml:space="preserve"> or </w:t>
            </w:r>
            <w:r>
              <w:rPr>
                <w:b/>
                <w:bCs/>
              </w:rPr>
              <w:t xml:space="preserve">Monthly</w:t>
            </w:r>
          </w:p>
        </w:tc>
        <w:tc>
          <w:tcPr>
            <w:tcW w:type="dxa" w:w="3644"/>
          </w:tcPr>
          <w:p>
            <w:pPr>
              <w:spacing w:after="0"/>
            </w:pPr>
            <w:r>
              <w:t xml:space="preserve">No</w:t>
            </w:r>
          </w:p>
        </w:tc>
      </w:tr>
      <w:tr>
        <w:trPr>
          <w:cantSplit/>
        </w:trPr>
        <w:tc>
          <w:tcPr>
            <w:tcW w:type="dxa" w:w="1429"/>
          </w:tcPr>
          <w:p>
            <w:pPr>
              <w:spacing w:after="0"/>
            </w:pPr>
            <w:r>
              <w:rPr>
                <w:b/>
                <w:bCs/>
              </w:rPr>
              <w:t xml:space="preserve">Resource ranking</w:t>
            </w:r>
          </w:p>
        </w:tc>
        <w:tc>
          <w:tcPr>
            <w:tcW w:type="dxa" w:w="4287"/>
          </w:tcPr>
          <w:p>
            <w:pPr>
              <w:spacing w:after="0"/>
            </w:pPr>
            <w:r>
              <w:t xml:space="preserve">The top ten resources with their bookings, hours and usage rate, ordered by </w:t>
            </w:r>
            <w:r>
              <w:rPr>
                <w:b/>
                <w:bCs/>
              </w:rPr>
              <w:t xml:space="preserve">bookings</w:t>
            </w:r>
          </w:p>
        </w:tc>
        <w:tc>
          <w:tcPr>
            <w:tcW w:type="dxa" w:w="3644"/>
          </w:tcPr>
          <w:p>
            <w:pPr>
              <w:spacing w:after="0"/>
            </w:pPr>
            <w:r>
              <w:t xml:space="preserve">Yes — the whole ranking, not just the ten on screen</w:t>
            </w:r>
          </w:p>
        </w:tc>
      </w:tr>
      <w:tr>
        <w:trPr>
          <w:cantSplit/>
        </w:trPr>
        <w:tc>
          <w:tcPr>
            <w:tcW w:type="dxa" w:w="1429"/>
          </w:tcPr>
          <w:p>
            <w:pPr>
              <w:spacing w:after="0"/>
            </w:pPr>
            <w:r>
              <w:rPr>
                <w:b/>
                <w:bCs/>
              </w:rPr>
              <w:t xml:space="preserve">Top users</w:t>
            </w:r>
          </w:p>
        </w:tc>
        <w:tc>
          <w:tcPr>
            <w:tcW w:type="dxa" w:w="4287"/>
          </w:tcPr>
          <w:p>
            <w:pPr>
              <w:spacing w:after="0"/>
            </w:pPr>
            <w:r>
              <w:t xml:space="preserve">Who booked the most, ten at a time, with </w:t>
            </w:r>
            <w:r>
              <w:rPr>
                <w:b/>
                <w:bCs/>
              </w:rPr>
              <w:t xml:space="preserve">Show more</w:t>
            </w:r>
          </w:p>
        </w:tc>
        <w:tc>
          <w:tcPr>
            <w:tcW w:type="dxa" w:w="3644"/>
          </w:tcPr>
          <w:p>
            <w:pPr>
              <w:spacing w:after="0"/>
            </w:pPr>
            <w:r>
              <w:t xml:space="preserve">Yes</w:t>
            </w:r>
          </w:p>
        </w:tc>
      </w:tr>
      <w:tr>
        <w:trPr>
          <w:cantSplit/>
        </w:trPr>
        <w:tc>
          <w:tcPr>
            <w:tcW w:type="dxa" w:w="1429"/>
          </w:tcPr>
          <w:p>
            <w:pPr>
              <w:spacing w:after="0"/>
            </w:pPr>
            <w:r>
              <w:rPr>
                <w:b/>
                <w:bCs/>
              </w:rPr>
              <w:t xml:space="preserve">Top user groups</w:t>
            </w:r>
          </w:p>
        </w:tc>
        <w:tc>
          <w:tcPr>
            <w:tcW w:type="dxa" w:w="4287"/>
          </w:tcPr>
          <w:p>
            <w:pPr>
              <w:spacing w:after="0"/>
            </w:pPr>
            <w:r>
              <w:t xml:space="preserve">The same by group, so a department reads as one line</w:t>
            </w:r>
          </w:p>
        </w:tc>
        <w:tc>
          <w:tcPr>
            <w:tcW w:type="dxa" w:w="3644"/>
          </w:tcPr>
          <w:p>
            <w:pPr>
              <w:spacing w:after="0"/>
            </w:pPr>
            <w:r>
              <w:t xml:space="preserve">Yes</w:t>
            </w:r>
          </w:p>
        </w:tc>
      </w:tr>
      <w:tr>
        <w:trPr>
          <w:cantSplit/>
        </w:trPr>
        <w:tc>
          <w:tcPr>
            <w:tcW w:type="dxa" w:w="1429"/>
          </w:tcPr>
          <w:p>
            <w:pPr>
              <w:spacing w:after="0"/>
            </w:pPr>
            <w:r>
              <w:rPr>
                <w:b/>
                <w:bCs/>
              </w:rPr>
              <w:t xml:space="preserve">Peak hours</w:t>
            </w:r>
          </w:p>
        </w:tc>
        <w:tc>
          <w:tcPr>
            <w:tcW w:type="dxa" w:w="4287"/>
          </w:tcPr>
          <w:p>
            <w:pPr>
              <w:spacing w:after="0"/>
            </w:pPr>
            <w:r>
              <w:t xml:space="preserve">A heatmap of day against hour, following the </w:t>
            </w:r>
            <w:r>
              <w:rPr>
                <w:b/>
                <w:bCs/>
              </w:rPr>
              <w:t xml:space="preserve">Data</w:t>
            </w:r>
            <w:r>
              <w:t xml:space="preserve"> unit and the rate mode above</w:t>
            </w:r>
          </w:p>
        </w:tc>
        <w:tc>
          <w:tcPr>
            <w:tcW w:type="dxa" w:w="3644"/>
          </w:tcPr>
          <w:p>
            <w:pPr>
              <w:spacing w:after="0"/>
            </w:pPr>
            <w:r>
              <w:t xml:space="preserve">No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Resource ranking</w:t>
      </w:r>
      <w:r>
        <w:t xml:space="preserve"> and the two Top cards each carry a column chooser, so you
can put the columns your own reporting needs into the export. </w:t>
      </w:r>
      <w:r>
        <w:rPr>
          <w:b/>
          <w:bCs/>
        </w:rPr>
        <w:t xml:space="preserve">Top users</w:t>
      </w:r>
      <w:r>
        <w:t xml:space="preserve"> can
add user attributes to that list; the others offer a fixed set.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95600"/>
            <wp:effectExtent t="0" r="0" b="0" l="0"/>
            <wp:docPr id="1" name="usage-map-ranking" descr="The ranking, with its column chooser and Export." title="The ranking, with its column chooser and Expo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ranking, with its column chooser and Export.</w:t>
      </w:r>
    </w:p>
    <w:p>
      <w:pPr>
        <w:spacing w:after="160"/>
      </w:pPr>
      <w:r>
        <w:rPr>
          <w:b/>
          <w:bCs/>
        </w:rPr>
        <w:t xml:space="preserve">Peak hours</w:t>
      </w:r>
      <w:r>
        <w:t xml:space="preserve"> is the card that answers "do we need another room". A wall of dark
between ten and noon and nothing after three is not a shortage of rooms — it is a
shortage of rooms </w:t>
      </w:r>
      <w:r>
        <w:rPr>
          <w:i/>
          <w:iCs/>
        </w:rPr>
        <w:t xml:space="preserve">at eleven</w:t>
      </w:r>
      <w:r>
        <w:t xml:space="preserve">. Click any cell to see the bookings in that hour.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62400"/>
            <wp:effectExtent t="0" r="0" b="0" l="0"/>
            <wp:docPr id="1" name="usage-map-peak-hours" descr="Each column is a day, each row an hour." title="Each column is a day, each row an hou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Each column is a day, each row an hour.</w:t>
      </w:r>
    </w:p>
    <w:p>
      <w:pPr>
        <w:pStyle w:val="Heading2"/>
      </w:pPr>
      <w:r>
        <w:t xml:space="preserve">4. Check it worked</w:t>
      </w:r>
    </w:p>
    <w:p>
      <w:pPr>
        <w:spacing w:after="160"/>
      </w:pPr>
      <w:r>
        <w:t xml:space="preserve">Set the period to a week you know well, switch to </w:t>
      </w:r>
      <w:r>
        <w:rPr>
          <w:b/>
          <w:bCs/>
        </w:rPr>
        <w:t xml:space="preserve">Business hours</w:t>
      </w:r>
      <w:r>
        <w:t xml:space="preserve">, and look at
a room you know is busy. If it comes back pale, the room's business hours are
probably wider than the hours anybody actually books it for — which is a real
finding, not a broken report.</w:t>
      </w:r>
    </w:p>
    <w:p>
      <w:pPr>
        <w:pStyle w:val="Heading2"/>
      </w:pPr>
      <w:r>
        <w:t xml:space="preserve">What this does not tell you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Whether anybody was in the room.</w:t>
      </w:r>
      <w:r>
        <w:t xml:space="preserve"> Every number here is </w:t>
      </w:r>
      <w:r>
        <w:rPr>
          <w:i/>
          <w:iCs/>
        </w:rPr>
        <w:t xml:space="preserve">booked</w:t>
      </w:r>
      <w:r>
        <w:t xml:space="preserve"> time. A
room booked all week and entered by nobody looks identical to one in constant
use — that is what check-in and
</w:t>
      </w:r>
      <w:hyperlink w:history="1" r:id="rId-jr_ha3i3x8kn6njoco65">
        <w:r>
          <w:rPr>
            <w:rStyle w:val="Hyperlink"/>
          </w:rPr>
          <w:t xml:space="preserve">no-show reporting</w:t>
        </w:r>
      </w:hyperlink>
      <w:r>
        <w:t xml:space="preserve"> are for, and what occupancy
sensors measure. Where a room counts people, the measured figures are in
</w:t>
      </w:r>
      <w:hyperlink w:history="1" r:id="rId04dfipodkpjt8vgzytltj">
        <w:r>
          <w:rPr>
            <w:rStyle w:val="Hyperlink"/>
          </w:rPr>
          <w:t xml:space="preserve">Check whether the room was actually full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How busy a room is in absolute terms.</w:t>
      </w:r>
      <w:r>
        <w:t xml:space="preserve"> The colours rank what is on screen
against itself. The percentage in the legend and in the summary panel is the
absolute figure.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Who used it, crossed with anything else.</w:t>
      </w:r>
      <w:r>
        <w:t xml:space="preserve"> One dimension at a time is all
this page offers. For department against resource type, or a cost code against
the month, build it in
</w:t>
      </w:r>
      <w:hyperlink w:history="1" r:id="rId-fzfmkilyvl9uate1zzu2">
        <w:r>
          <w:rPr>
            <w:rStyle w:val="Hyperlink"/>
          </w:rPr>
          <w:t xml:space="preserve">the usage report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rvirffjammgny2e-seuu" Type="http://schemas.openxmlformats.org/officeDocument/2006/relationships/hyperlink" Target="https://offision.com/help/en/booking/see-which-rooms-are-worth-the-space/" TargetMode="External"/><Relationship Id="rId-jr_ha3i3x8kn6njoco65" Type="http://schemas.openxmlformats.org/officeDocument/2006/relationships/hyperlink" Target="../what-counts-as-a-no-show/" TargetMode="External"/><Relationship Id="rId04dfipodkpjt8vgzytltj" Type="http://schemas.openxmlformats.org/officeDocument/2006/relationships/hyperlink" Target="../check-whether-the-room-was-actually-full/" TargetMode="External"/><Relationship Id="rId-fzfmkilyvl9uate1zzu2" Type="http://schemas.openxmlformats.org/officeDocument/2006/relationships/hyperlink" Target="../see-how-much-your-rooms-are-used/" TargetMode="External"/><Relationship Id="rId7" Type="http://schemas.openxmlformats.org/officeDocument/2006/relationships/image" Target="media/3efe5ae65d13077e8a87e835c459e4949afb526d.png"/><Relationship Id="rId8" Type="http://schemas.openxmlformats.org/officeDocument/2006/relationships/image" Target="media/dc3feef861599b0fa1e4507b0585be405c0dcfa9.png"/><Relationship Id="rId9" Type="http://schemas.openxmlformats.org/officeDocument/2006/relationships/image" Target="media/962ac2ded1de3cb2ee0e5cf4c8aeb50e0d3ba671.png"/><Relationship Id="rId10" Type="http://schemas.openxmlformats.org/officeDocument/2006/relationships/image" Target="media/0d0fd0553d7176686962f7928ee84501dc0092ba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See which rooms are worth the space</dc:title>
  <dc:creator>Offision</dc:creator>
  <cp:lastModifiedBy>Un-named</cp:lastModifiedBy>
  <cp:revision>1</cp:revision>
  <dcterms:created xsi:type="dcterms:W3CDTF">2026-09-08T10:03:27.907Z</dcterms:created>
  <dcterms:modified xsi:type="dcterms:W3CDTF">2026-09-08T10:03:27.907Z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