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Import bookings from a spreadsheet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Bulk-create bookings from an Excel file on the management calendar: download the tenant's own template, fill one row per booking, fix what the preview flags, then book everything at once — and re-import whatever was skipped.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mbadkq1xqiynehdq0ubt8">
        <w:r>
          <w:rPr>
            <w:rStyle w:val="Hyperlink"/>
            <w:color w:val="6E6E73"/>
            <w:sz w:val="18"/>
            <w:szCs w:val="18"/>
          </w:rPr>
          <w:t xml:space="preserve">https://offision.com/help/en/booking/import-bookings-from-a-spreadsheet/</w:t>
        </w:r>
      </w:hyperlink>
    </w:p>
    <w:p>
      <w:pPr>
        <w:spacing w:after="160"/>
      </w:pPr>
      <w:r>
        <w:t xml:space="preserve">One row per booking, one file for the lot: the management calendar's </w:t>
      </w:r>
      <w:r>
        <w:rPr>
          <w:b/>
          <w:bCs/>
        </w:rPr>
        <w:t xml:space="preserve">Import</w:t>
      </w:r>
      <w:r>
        <w:t xml:space="preserve">
takes an Excel sheet and turns it into real bookings, with every rule — clashes,
quotas, booking windows — still enforced. It is the fastest way to load a term's
recurring meetings, and the way to bring your booking history's future half with
you when </w:t>
      </w:r>
      <w:hyperlink w:history="1" r:id="rIdjcwtyyivft-rhgxawhdex">
        <w:r>
          <w:rPr>
            <w:rStyle w:val="Hyperlink"/>
          </w:rPr>
          <w:t xml:space="preserve">moving in from another system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write access to booking management, with editing enabled on the
management calendar. Rooms are named in the sheet by their </w:t>
      </w:r>
      <w:r>
        <w:rPr>
          <w:b/>
          <w:bCs/>
        </w:rPr>
        <w:t xml:space="preserve">Access ID</w:t>
      </w:r>
      <w:r>
        <w:t xml:space="preserve"> or
room email — so the rooms must exist first.</w:t>
      </w:r>
    </w:p>
    <w:p>
      <w:pPr>
        <w:pStyle w:val="Heading2"/>
      </w:pPr>
      <w:r>
        <w:t xml:space="preserve">1. Open the calendar and press Import</w:t>
      </w:r>
    </w:p>
    <w:p>
      <w:pPr>
        <w:spacing w:after="160"/>
      </w:pPr>
      <w:r>
        <w:rPr>
          <w:b/>
          <w:bCs/>
        </w:rPr>
        <w:t xml:space="preserve">Import</w:t>
      </w:r>
      <w:r>
        <w:t xml:space="preserve"> sits beside </w:t>
      </w:r>
      <w:r>
        <w:rPr>
          <w:b/>
          <w:bCs/>
        </w:rPr>
        <w:t xml:space="preserve">Book</w:t>
      </w:r>
      <w:r>
        <w:t xml:space="preserve"> at the top of the management calendar.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(Management calendar)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990600"/>
            <wp:effectExtent t="0" r="0" b="0" l="0"/>
            <wp:docPr id="1" name="booking-import-toolbar" descr="Import, next to Book on the management calendar." title="Import, next to Book on the management calend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Import, next to Book on the management calendar.</w:t>
      </w:r>
    </w:p>
    <w:p>
      <w:pPr>
        <w:spacing w:after="160"/>
      </w:pPr>
      <w:r>
        <w:t xml:space="preserve">The dialog that opens has pages down the left: </w:t>
      </w:r>
      <w:r>
        <w:rPr>
          <w:b/>
          <w:bCs/>
        </w:rPr>
        <w:t xml:space="preserve">Import</w:t>
      </w:r>
      <w:r>
        <w:t xml:space="preserve">, </w:t>
      </w:r>
      <w:r>
        <w:rPr>
          <w:b/>
          <w:bCs/>
        </w:rPr>
        <w:t xml:space="preserve">Import IDs</w:t>
      </w:r>
      <w:r>
        <w:t xml:space="preserve">, and —
when your tenant uses booking purposes — </w:t>
      </w:r>
      <w:r>
        <w:rPr>
          <w:b/>
          <w:bCs/>
        </w:rPr>
        <w:t xml:space="preserve">Purpose IDs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import-dialog" descr="The Import page: download the template, fill it in, upload it back." title="The Import page: download the template, fill it in, upload it ba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Import page: download the template, fill it in, upload it back.</w:t>
      </w:r>
    </w:p>
    <w:p>
      <w:pPr>
        <w:pStyle w:val="Heading2"/>
      </w:pPr>
      <w:r>
        <w:t xml:space="preserve">2. Check every room has an import ID</w:t>
      </w:r>
    </w:p>
    <w:p>
      <w:pPr>
        <w:spacing w:after="160"/>
      </w:pPr>
      <w:r>
        <w:t xml:space="preserve">The sheet names a room by its </w:t>
      </w:r>
      <w:r>
        <w:rPr>
          <w:b/>
          <w:bCs/>
        </w:rPr>
        <w:t xml:space="preserve">Access ID</w:t>
      </w:r>
      <w:r>
        <w:t xml:space="preserve"> or its email address — never by its
display name. The </w:t>
      </w:r>
      <w:r>
        <w:rPr>
          <w:b/>
          <w:bCs/>
        </w:rPr>
        <w:t xml:space="preserve">Import IDs</w:t>
      </w:r>
      <w:r>
        <w:t xml:space="preserve"> page lists every bookable room with both, each
with a copy button, and </w:t>
      </w:r>
      <w:r>
        <w:rPr>
          <w:b/>
          <w:bCs/>
        </w:rPr>
        <w:t xml:space="preserve">Download</w:t>
      </w:r>
      <w:r>
        <w:t xml:space="preserve"> takes the whole table as its own Excel file
to keep beside the template while you fill it in.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import-ids" descr="Import IDs: every room's access ID and email, ready to copy." title="Import IDs: every room's access ID and email, ready to cop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Import IDs: every room's access ID and email, ready to copy.</w:t>
      </w:r>
    </w:p>
    <w:p>
      <w:pPr>
        <w:spacing w:after="160"/>
      </w:pPr>
      <w:r>
        <w:t xml:space="preserve">A room with no Access ID and no email cannot be named in the sheet. Point at
its row and a pencil appears — it opens the resource form so you can give it
one without leaving the dialog; the field is </w:t>
      </w:r>
      <w:r>
        <w:rPr>
          <w:b/>
          <w:bCs/>
        </w:rPr>
        <w:t xml:space="preserve">Access ID</w:t>
      </w:r>
      <w:r>
        <w:t xml:space="preserve">, on the resource's
basic page.</w:t>
      </w:r>
    </w:p>
    <w:p>
      <w:pPr>
        <w:spacing w:after="160"/>
      </w:pPr>
      <w:r>
        <w:t xml:space="preserve">If your tenant asks for a booking purpose, the </w:t>
      </w:r>
      <w:r>
        <w:rPr>
          <w:b/>
          <w:bCs/>
        </w:rPr>
        <w:t xml:space="preserve">Purpose IDs</w:t>
      </w:r>
      <w:r>
        <w:t xml:space="preserve"> page does the
same job for purposes. A purpose's </w:t>
      </w:r>
      <w:r>
        <w:rPr>
          <w:b/>
          <w:bCs/>
        </w:rPr>
        <w:t xml:space="preserve">Import ID</w:t>
      </w:r>
      <w:r>
        <w:t xml:space="preserve"> is set on the purpose itself;
the row's pencil opens it too.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import-purpose-ids" descr="Purpose IDs: the code the Purpose column expects." title="Purpose IDs: the code the Purpose column expec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Purpose IDs: the code the Purpose column expects.</w:t>
      </w:r>
    </w:p>
    <w:p>
      <w:pPr>
        <w:pStyle w:val="Heading2"/>
      </w:pPr>
      <w:r>
        <w:t xml:space="preserve">3. Download the template</w:t>
      </w:r>
    </w:p>
    <w:p>
      <w:pPr>
        <w:spacing w:after="160"/>
      </w:pPr>
      <w:r>
        <w:rPr>
          <w:b/>
          <w:bCs/>
        </w:rPr>
        <w:t xml:space="preserve">Download template</w:t>
      </w:r>
      <w:r>
        <w:t xml:space="preserve"> builds the file from your own tenant — your purposes, your
booking form's extra fields — so the columns below are the general shape, not
necessarily your exact sheet. It arrives with one sample row showing the
expected formats.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978"/>
        <w:gridCol w:w="6382"/>
      </w:tblGrid>
      <w:tr>
        <w:trPr>
          <w:cantSplit/>
          <w:tblHeader/>
        </w:trPr>
        <w:tc>
          <w:tcPr>
            <w:tcW w:type="dxa" w:w="297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Column</w:t>
            </w:r>
          </w:p>
        </w:tc>
        <w:tc>
          <w:tcPr>
            <w:tcW w:type="dxa" w:w="638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goes in it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rPr>
                <w:b/>
                <w:bCs/>
              </w:rPr>
              <w:t xml:space="preserve">Purpose import ID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Only present when your tenant has booking purposes. The purpose's import ID, from the </w:t>
            </w:r>
            <w:r>
              <w:rPr>
                <w:b/>
                <w:bCs/>
              </w:rPr>
              <w:t xml:space="preserve">Purpose IDs</w:t>
            </w:r>
            <w:r>
              <w:t xml:space="preserve"> page. Leads the sheet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rPr>
                <w:b/>
                <w:bCs/>
              </w:rPr>
              <w:t xml:space="preserve">Subject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The booking's title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rPr>
                <w:b/>
                <w:bCs/>
              </w:rPr>
              <w:t xml:space="preserve">Start</w:t>
            </w:r>
            <w:r>
              <w:t xml:space="preserve"> / </w:t>
            </w:r>
            <w:r>
              <w:rPr>
                <w:b/>
                <w:bCs/>
              </w:rPr>
              <w:t xml:space="preserve">End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YYYY-MM-DD HH:mm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rPr>
                <w:b/>
                <w:bCs/>
              </w:rPr>
              <w:t xml:space="preserve">Room import ID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The room's Access ID or email. Several rooms on one booking: separate them with commas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rPr>
                <w:b/>
                <w:bCs/>
              </w:rPr>
              <w:t xml:space="preserve">Attendees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Email addresses, comma-separated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rPr>
                <w:b/>
                <w:bCs/>
              </w:rPr>
              <w:t xml:space="preserve">Organizer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A user's email address. The booking is made in their name, under their permissions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rPr>
                <w:b/>
                <w:bCs/>
              </w:rPr>
              <w:t xml:space="preserve">Number of room users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A number, for rooms that count occupancy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rPr>
                <w:b/>
                <w:bCs/>
              </w:rPr>
              <w:t xml:space="preserve">Meeting notes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The booking's notes — the same field the booking form shows, under the same name (if your form calls it </w:t>
            </w:r>
            <w:r>
              <w:rPr>
                <w:i/>
                <w:iCs/>
              </w:rPr>
              <w:t xml:space="preserve">Remarks</w:t>
            </w:r>
            <w:r>
              <w:t xml:space="preserve">, so does the column). Each line becomes a paragraph; leave it blank for none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rPr>
                <w:b/>
                <w:bCs/>
              </w:rPr>
              <w:t xml:space="preserve">Series ID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Optional. Rows sharing a Series ID become one booking series; blank rows stay standalone</w:t>
            </w:r>
          </w:p>
        </w:tc>
      </w:tr>
      <w:tr>
        <w:trPr>
          <w:cantSplit/>
        </w:trPr>
        <w:tc>
          <w:tcPr>
            <w:tcW w:type="dxa" w:w="2978"/>
          </w:tcPr>
          <w:p>
            <w:pPr>
              <w:spacing w:after="0"/>
            </w:pPr>
            <w:r>
              <w:rPr>
                <w:i/>
                <w:iCs/>
              </w:rPr>
              <w:t xml:space="preserve">One column per extra field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The header carries the format it wants —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YYYY-MM-DD</w:t>
            </w:r>
            <w:r>
              <w:t xml:space="preserve">,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HH:mm</w:t>
            </w:r>
            <w:r>
              <w:t xml:space="preserve">,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yes/no</w:t>
            </w:r>
            <w:r>
              <w:t xml:space="preserve">,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123</w:t>
            </w:r>
            <w:r>
              <w:t xml:space="preserve">, or the option names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Extra fields that take a file or formatted text cannot ride in a spreadsheet
and are simply not in the template — set those on the booking afterwards if you
need them.</w:t>
      </w:r>
    </w:p>
    <w:p>
      <w:pPr>
        <w:pStyle w:val="Heading2"/>
      </w:pPr>
      <w:r>
        <w:t xml:space="preserve">4. Fill in your bookings</w:t>
      </w:r>
    </w:p>
    <w:p>
      <w:pPr>
        <w:spacing w:after="160"/>
      </w:pPr>
      <w:r>
        <w:t xml:space="preserve">One row per booking. Three habits keep a big sheet importable: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Do not reorder or delete columns.</w:t>
      </w:r>
      <w:r>
        <w:t xml:space="preserve"> The file is read by position — which is
also why a sheet built from a template downloaded before 4.5.14 no longer
lines up: </w:t>
      </w:r>
      <w:r>
        <w:rPr>
          <w:b/>
          <w:bCs/>
        </w:rPr>
        <w:t xml:space="preserve">Meeting notes</w:t>
      </w:r>
      <w:r>
        <w:t xml:space="preserve"> now sits after </w:t>
      </w:r>
      <w:r>
        <w:rPr>
          <w:b/>
          <w:bCs/>
        </w:rPr>
        <w:t xml:space="preserve">Number of room users</w:t>
      </w:r>
      <w:r>
        <w:t xml:space="preserve">, so
</w:t>
      </w:r>
      <w:r>
        <w:rPr>
          <w:b/>
          <w:bCs/>
        </w:rPr>
        <w:t xml:space="preserve">Series ID</w:t>
      </w:r>
      <w:r>
        <w:t xml:space="preserve"> and the extra fields moved one across. Download the template
again rather than editing an old sheet.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Blank rows are skipped, and every message you see later names the row by its
real Excel row number — so leaving gaps is safe, shuffling is not.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Give repeating meetings one </w:t>
      </w:r>
      <w:r>
        <w:rPr>
          <w:b/>
          <w:bCs/>
        </w:rPr>
        <w:t xml:space="preserve">Series ID</w:t>
      </w:r>
      <w:r>
        <w:t xml:space="preserve"> each (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Q3-PLAN</w:t>
      </w:r>
      <w:r>
        <w:t xml:space="preserve">,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STANDUP</w:t>
      </w:r>
      <w:r>
        <w:t xml:space="preserve">), so they
arrive grouped as a series instead of as loose bookings.</w:t>
      </w:r>
    </w:p>
    <w:p>
      <w:pPr>
        <w:pStyle w:val="Heading2"/>
      </w:pPr>
      <w:r>
        <w:t xml:space="preserve">5. Upload it and fix what it flags</w:t>
      </w:r>
    </w:p>
    <w:p>
      <w:pPr>
        <w:spacing w:after="160"/>
      </w:pPr>
      <w:r>
        <w:t xml:space="preserve">Drop the file on </w:t>
      </w:r>
      <w:r>
        <w:rPr>
          <w:b/>
          <w:bCs/>
        </w:rPr>
        <w:t xml:space="preserve">Select Excel file</w:t>
      </w:r>
      <w:r>
        <w:t xml:space="preserve"> (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.xlsx</w:t>
      </w:r>
      <w:r>
        <w:t xml:space="preserve"> or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.xls</w:t>
      </w:r>
      <w:r>
        <w:t xml:space="preserve">). The dialog reads it
and answers with one line — </w:t>
      </w:r>
      <w:r>
        <w:rPr>
          <w:b/>
          <w:bCs/>
        </w:rPr>
        <w:t xml:space="preserve">ready</w:t>
      </w:r>
      <w:r>
        <w:t xml:space="preserve"> and </w:t>
      </w:r>
      <w:r>
        <w:rPr>
          <w:b/>
          <w:bCs/>
        </w:rPr>
        <w:t xml:space="preserve">need attention</w:t>
      </w:r>
      <w:r>
        <w:t xml:space="preserve"> counts — and then
lists </w:t>
      </w:r>
      <w:r>
        <w:rPr>
          <w:b/>
          <w:bCs/>
        </w:rPr>
        <w:t xml:space="preserve">only the rows with a problem</w:t>
      </w:r>
      <w:r>
        <w:t xml:space="preserve">, each showing just the field that failed: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import-problems" descr="Only the problem rows are listed, each with the one field that failed." title="Only the problem rows are listed, each with the one field that fai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Only the problem rows are listed, each with the one field that failed.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346"/>
        <w:gridCol w:w="5014"/>
      </w:tblGrid>
      <w:tr>
        <w:trPr>
          <w:cantSplit/>
          <w:tblHeader/>
        </w:trPr>
        <w:tc>
          <w:tcPr>
            <w:tcW w:type="dxa" w:w="43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says</w:t>
            </w:r>
          </w:p>
        </w:tc>
        <w:tc>
          <w:tcPr>
            <w:tcW w:type="dxa" w:w="50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means</w:t>
            </w:r>
          </w:p>
        </w:tc>
      </w:tr>
      <w:tr>
        <w:trPr>
          <w:cantSplit/>
        </w:trPr>
        <w:tc>
          <w:tcPr>
            <w:tcW w:type="dxa" w:w="4346"/>
          </w:tcPr>
          <w:p>
            <w:pPr>
              <w:spacing w:after="0"/>
            </w:pPr>
            <w:r>
              <w:rPr>
                <w:b/>
                <w:bCs/>
              </w:rPr>
              <w:t xml:space="preserve">Room access ID or email is missing</w:t>
            </w:r>
          </w:p>
        </w:tc>
        <w:tc>
          <w:tcPr>
            <w:tcW w:type="dxa" w:w="5014"/>
          </w:tcPr>
          <w:p>
            <w:pPr>
              <w:spacing w:after="0"/>
            </w:pPr>
            <w:r>
              <w:t xml:space="preserve">The Room column is empty on that row</w:t>
            </w:r>
          </w:p>
        </w:tc>
      </w:tr>
      <w:tr>
        <w:trPr>
          <w:cantSplit/>
        </w:trPr>
        <w:tc>
          <w:tcPr>
            <w:tcW w:type="dxa" w:w="4346"/>
          </w:tcPr>
          <w:p>
            <w:pPr>
              <w:spacing w:after="0"/>
            </w:pPr>
            <w:r>
              <w:rPr>
                <w:b/>
                <w:bCs/>
              </w:rPr>
              <w:t xml:space="preserve">No room matches this access ID or email</w:t>
            </w:r>
          </w:p>
        </w:tc>
        <w:tc>
          <w:tcPr>
            <w:tcW w:type="dxa" w:w="5014"/>
          </w:tcPr>
          <w:p>
            <w:pPr>
              <w:spacing w:after="0"/>
            </w:pPr>
            <w:r>
              <w:t xml:space="preserve">At least one of the row's room keys is not on the </w:t>
            </w:r>
            <w:r>
              <w:rPr>
                <w:b/>
                <w:bCs/>
              </w:rPr>
              <w:t xml:space="preserve">Import IDs</w:t>
            </w:r>
            <w:r>
              <w:t xml:space="preserve"> page</w:t>
            </w:r>
          </w:p>
        </w:tc>
      </w:tr>
      <w:tr>
        <w:trPr>
          <w:cantSplit/>
        </w:trPr>
        <w:tc>
          <w:tcPr>
            <w:tcW w:type="dxa" w:w="4346"/>
          </w:tcPr>
          <w:p>
            <w:pPr>
              <w:spacing w:after="0"/>
            </w:pPr>
            <w:r>
              <w:rPr>
                <w:b/>
                <w:bCs/>
              </w:rPr>
              <w:t xml:space="preserve">Start or end time is missing or invalid</w:t>
            </w:r>
          </w:p>
        </w:tc>
        <w:tc>
          <w:tcPr>
            <w:tcW w:type="dxa" w:w="5014"/>
          </w:tcPr>
          <w:p>
            <w:pPr>
              <w:spacing w:after="0"/>
            </w:pPr>
            <w:r>
              <w:t xml:space="preserve">A time cell is empty or not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YYYY-MM-DD HH:mm</w:t>
            </w:r>
          </w:p>
        </w:tc>
      </w:tr>
      <w:tr>
        <w:trPr>
          <w:cantSplit/>
        </w:trPr>
        <w:tc>
          <w:tcPr>
            <w:tcW w:type="dxa" w:w="4346"/>
          </w:tcPr>
          <w:p>
            <w:pPr>
              <w:spacing w:after="0"/>
            </w:pPr>
            <w:r>
              <w:rPr>
                <w:b/>
                <w:bCs/>
              </w:rPr>
              <w:t xml:space="preserve">End time must be after start time</w:t>
            </w:r>
          </w:p>
        </w:tc>
        <w:tc>
          <w:tcPr>
            <w:tcW w:type="dxa" w:w="5014"/>
          </w:tcPr>
          <w:p>
            <w:pPr>
              <w:spacing w:after="0"/>
            </w:pPr>
            <w:r>
              <w:t xml:space="preserve">The two cells are swapped, or equal</w:t>
            </w:r>
          </w:p>
        </w:tc>
      </w:tr>
      <w:tr>
        <w:trPr>
          <w:cantSplit/>
        </w:trPr>
        <w:tc>
          <w:tcPr>
            <w:tcW w:type="dxa" w:w="4346"/>
          </w:tcPr>
          <w:p>
            <w:pPr>
              <w:spacing w:after="0"/>
            </w:pPr>
            <w:r>
              <w:rPr>
                <w:b/>
                <w:bCs/>
              </w:rPr>
              <w:t xml:space="preserve">No user matches this organizer email</w:t>
            </w:r>
          </w:p>
        </w:tc>
        <w:tc>
          <w:tcPr>
            <w:tcW w:type="dxa" w:w="5014"/>
          </w:tcPr>
          <w:p>
            <w:pPr>
              <w:spacing w:after="0"/>
            </w:pPr>
            <w:r>
              <w:t xml:space="preserve">The Organizer address does not belong to a user who can book</w:t>
            </w:r>
          </w:p>
        </w:tc>
      </w:tr>
      <w:tr>
        <w:trPr>
          <w:cantSplit/>
        </w:trPr>
        <w:tc>
          <w:tcPr>
            <w:tcW w:type="dxa" w:w="4346"/>
          </w:tcPr>
          <w:p>
            <w:pPr>
              <w:spacing w:after="0"/>
            </w:pPr>
            <w:r>
              <w:rPr>
                <w:b/>
                <w:bCs/>
              </w:rPr>
              <w:t xml:space="preserve">No booking purpose matches this import ID</w:t>
            </w:r>
          </w:p>
        </w:tc>
        <w:tc>
          <w:tcPr>
            <w:tcW w:type="dxa" w:w="5014"/>
          </w:tcPr>
          <w:p>
            <w:pPr>
              <w:spacing w:after="0"/>
            </w:pPr>
            <w:r>
              <w:t xml:space="preserve">The Purpose cell does not match anything on the </w:t>
            </w:r>
            <w:r>
              <w:rPr>
                <w:b/>
                <w:bCs/>
              </w:rPr>
              <w:t xml:space="preserve">Purpose IDs</w:t>
            </w:r>
            <w:r>
              <w:t xml:space="preserve"> page</w:t>
            </w:r>
          </w:p>
        </w:tc>
      </w:tr>
      <w:tr>
        <w:trPr>
          <w:cantSplit/>
        </w:trPr>
        <w:tc>
          <w:tcPr>
            <w:tcW w:type="dxa" w:w="4346"/>
          </w:tcPr>
          <w:p>
            <w:pPr>
              <w:spacing w:after="0"/>
            </w:pPr>
            <w:r>
              <w:rPr>
                <w:b/>
                <w:bCs/>
              </w:rPr>
              <w:t xml:space="preserve">Duplicate of an earlier row (same room and time)</w:t>
            </w:r>
          </w:p>
        </w:tc>
        <w:tc>
          <w:tcPr>
            <w:tcW w:type="dxa" w:w="5014"/>
          </w:tcPr>
          <w:p>
            <w:pPr>
              <w:spacing w:after="0"/>
            </w:pPr>
            <w:r>
              <w:t xml:space="preserve">Two rows would create the same booking; only the first is kept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Fix the sheet in Excel and upload it again — </w:t>
      </w:r>
      <w:r>
        <w:rPr>
          <w:b/>
          <w:bCs/>
        </w:rPr>
        <w:t xml:space="preserve">Clear</w:t>
      </w:r>
      <w:r>
        <w:t xml:space="preserve"> discards the current
file. A sheet with nothing to flag does not pause here at all: the moment every
row is clean, the dialog moves straight on.</w:t>
      </w:r>
    </w:p>
    <w:p>
      <w:pPr>
        <w:pStyle w:val="Heading2"/>
      </w:pPr>
      <w:r>
        <w:t xml:space="preserve">6. Review and book</w:t>
      </w:r>
    </w:p>
    <w:p>
      <w:pPr>
        <w:spacing w:after="160"/>
      </w:pPr>
      <w:r>
        <w:t xml:space="preserve">The clean rows land in the booking form's series overview — grouped by Series
ID, each row checked against the server for the things a spreadsheet cannot
know: clashes with existing bookings, quotas, booking windows and the rest of
the </w:t>
      </w:r>
      <w:hyperlink w:history="1" r:id="rId9bmybhnagpw3yawyqaszb">
        <w:r>
          <w:rPr>
            <w:rStyle w:val="Hyperlink"/>
          </w:rPr>
          <w:t xml:space="preserve">booking rules</w:t>
        </w:r>
      </w:hyperlink>
      <w:r>
        <w:t xml:space="preserve">. A row that fails any of them
shows as a conflict; the overview names the person it clashes with when that is
the reason, but it does not say </w:t>
      </w:r>
      <w:r>
        <w:rPr>
          <w:i/>
          <w:iCs/>
        </w:rPr>
        <w:t xml:space="preserve">which</w:t>
      </w:r>
      <w:r>
        <w:t xml:space="preserve"> rule refused the others — open the row
if you need to know.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import-series-overview" descr="The imported rows, grouped by series and checked against the estate." title="The imported rows, grouped by series and checked against the esta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imported rows, grouped by series and checked against the estate.</w:t>
      </w:r>
    </w:p>
    <w:p>
      <w:pPr>
        <w:spacing w:after="160"/>
      </w:pPr>
      <w:r>
        <w:t xml:space="preserve">Two ways to finish: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Book all</w:t>
      </w:r>
      <w:r>
        <w:t xml:space="preserve"> — books everything, and stops if anything cannot be booked.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Skip conflicts &amp; book</w:t>
      </w:r>
      <w:r>
        <w:t xml:space="preserve"> — books what it can and sets the rest aside.</w:t>
      </w:r>
    </w:p>
    <w:p>
      <w:pPr>
        <w:pStyle w:val="Heading2"/>
      </w:pPr>
      <w:r>
        <w:t xml:space="preserve">7. Collect the leftovers</w:t>
      </w:r>
    </w:p>
    <w:p>
      <w:pPr>
        <w:spacing w:after="160"/>
      </w:pPr>
      <w:r>
        <w:t xml:space="preserve">After </w:t>
      </w:r>
      <w:r>
        <w:rPr>
          <w:b/>
          <w:bCs/>
        </w:rPr>
        <w:t xml:space="preserve">Skip conflicts &amp; book</w:t>
      </w:r>
      <w:r>
        <w:t xml:space="preserve">, the </w:t>
      </w:r>
      <w:r>
        <w:rPr>
          <w:b/>
          <w:bCs/>
        </w:rPr>
        <w:t xml:space="preserve">Bookings created</w:t>
      </w:r>
      <w:r>
        <w:t xml:space="preserve"> dialog counts what was
</w:t>
      </w:r>
      <w:r>
        <w:rPr>
          <w:b/>
          <w:bCs/>
        </w:rPr>
        <w:t xml:space="preserve">Booked</w:t>
      </w:r>
      <w:r>
        <w:t xml:space="preserve"> and what was </w:t>
      </w:r>
      <w:r>
        <w:rPr>
          <w:b/>
          <w:bCs/>
        </w:rPr>
        <w:t xml:space="preserve">Bypassed</w:t>
      </w:r>
      <w:r>
        <w:t xml:space="preserve">, with the reason on each skipped row — and
its own instruction: </w:t>
      </w:r>
      <w:r>
        <w:rPr>
          <w:i/>
          <w:iCs/>
        </w:rPr>
        <w:t xml:space="preserve">Fix the skipped rows and import them again.</w:t>
      </w:r>
    </w:p>
    <w:p>
      <w:pPr>
        <w:spacing w:after="160"/>
      </w:pPr>
      <w:r>
        <w:rPr>
          <w:b/>
          <w:bCs/>
        </w:rPr>
        <w:t xml:space="preserve">Download</w:t>
      </w:r>
      <w:r>
        <w:t xml:space="preserve"> takes the skipped rows as a spreadsheet in </w:t>
      </w:r>
      <w:r>
        <w:rPr>
          <w:b/>
          <w:bCs/>
        </w:rPr>
        <w:t xml:space="preserve">exactly the template's
columns</w:t>
      </w:r>
      <w:r>
        <w:t xml:space="preserve">, plus one trailing </w:t>
      </w:r>
      <w:r>
        <w:rPr>
          <w:b/>
          <w:bCs/>
        </w:rPr>
        <w:t xml:space="preserve">Import result</w:t>
      </w:r>
      <w:r>
        <w:t xml:space="preserve"> column carrying the reason. Fix
the cells, and the same file goes straight back into step 5 — the result column
is ignored on the way in. </w:t>
      </w:r>
      <w:r>
        <w:rPr>
          <w:b/>
          <w:bCs/>
        </w:rPr>
        <w:t xml:space="preserve">Export all</w:t>
      </w:r>
      <w:r>
        <w:t xml:space="preserve"> takes every row, marked Success or not,
as the import's record.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import-loop" descr="Whatever cannot be booked comes back as a spreadsheet in the same columns, so fixing and re-importing is the same file going round again." title="Whatever cannot be booked comes back as a spreadsheet in the same columns, so fixing and re-importing is the same file going round aga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Whatever cannot be booked comes back as a spreadsheet in the same columns, so fixing and re-importing is the same file going round again.</w:t>
      </w:r>
    </w:p>
    <w:p>
      <w:pPr>
        <w:pStyle w:val="Heading2"/>
      </w:pPr>
      <w:r>
        <w:t xml:space="preserve">8. Check it worked</w:t>
      </w:r>
    </w:p>
    <w:p>
      <w:pPr>
        <w:spacing w:after="160"/>
      </w:pPr>
      <w:r>
        <w:t xml:space="preserve">The new bookings are on the calendar behind the dialog — filter to one of the
imported rooms and look at the week you loaded. A booking made for a room that
requires approval arrives as a request, not a confirmed booking — see
</w:t>
      </w:r>
      <w:hyperlink w:history="1" r:id="rIdfshyae7j5j2iql42mghwo">
        <w:r>
          <w:rPr>
            <w:rStyle w:val="Hyperlink"/>
          </w:rPr>
          <w:t xml:space="preserve">Approve or reject a booking request</w:t>
        </w:r>
      </w:hyperlink>
      <w:r>
        <w:t xml:space="preserve">.</w:t>
      </w:r>
    </w:p>
    <w:p>
      <w:pPr>
        <w:pStyle w:val="Heading2"/>
      </w:pPr>
      <w:r>
        <w:t xml:space="preserve">What this does not cover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export button is a report, not a round-trip.</w:t>
      </w:r>
      <w:r>
        <w:t xml:space="preserve"> The download icon on the
same toolbar produces the booking report — check-ins, durations, attendee
counts — whose columns do not match the import template. To reproduce
bookings elsewhere, keep the sheets you imported.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Employees have their own version.</w:t>
      </w:r>
      <w:r>
        <w:t xml:space="preserve"> In the Offision app, the booking form's
</w:t>
      </w:r>
      <w:r>
        <w:rPr>
          <w:b/>
          <w:bCs/>
        </w:rPr>
        <w:t xml:space="preserve">Multiple</w:t>
      </w:r>
      <w:r>
        <w:t xml:space="preserve"> page carries an </w:t>
      </w:r>
      <w:r>
        <w:rPr>
          <w:b/>
          <w:bCs/>
        </w:rPr>
        <w:t xml:space="preserve">Import</w:t>
      </w:r>
      <w:r>
        <w:t xml:space="preserve"> for a personal series — same template,
minus the Organizer column, because the booker is always the organizer.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3619500"/>
            <wp:effectExtent t="0" r="0" b="0" l="0"/>
            <wp:docPr id="1" name="booking-export-report" descr="Export booking report: a report of what happened, not an importable file." title="Export booking report: a report of what happened, not an importable f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Export booking report: a report of what happened, not an importable file.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badkq1xqiynehdq0ubt8" Type="http://schemas.openxmlformats.org/officeDocument/2006/relationships/hyperlink" Target="https://offision.com/help/en/booking/import-bookings-from-a-spreadsheet/" TargetMode="External"/><Relationship Id="rIdjcwtyyivft-rhgxawhdex" Type="http://schemas.openxmlformats.org/officeDocument/2006/relationships/hyperlink" Target="../../system/move-to-offision-from-another-system/" TargetMode="External"/><Relationship Id="rId9bmybhnagpw3yawyqaszb" Type="http://schemas.openxmlformats.org/officeDocument/2006/relationships/hyperlink" Target="../resource-policy-reference/" TargetMode="External"/><Relationship Id="rIdfshyae7j5j2iql42mghwo" Type="http://schemas.openxmlformats.org/officeDocument/2006/relationships/hyperlink" Target="../approve-or-reject-a-booking-request/" TargetMode="External"/><Relationship Id="rId7" Type="http://schemas.openxmlformats.org/officeDocument/2006/relationships/image" Target="media/836cda8f9d3fb2e1a082780c859cedf13461320c.png"/><Relationship Id="rId8" Type="http://schemas.openxmlformats.org/officeDocument/2006/relationships/image" Target="media/468581e35e889bf17d16866c255c2b753b6e4e67.png"/><Relationship Id="rId9" Type="http://schemas.openxmlformats.org/officeDocument/2006/relationships/image" Target="media/e02f097f2f4d0c5d042c16737ecb923cc3155560.png"/><Relationship Id="rId10" Type="http://schemas.openxmlformats.org/officeDocument/2006/relationships/image" Target="media/e1f90e39e37530dfb68e6e04c45478fb697916f7.png"/><Relationship Id="rId11" Type="http://schemas.openxmlformats.org/officeDocument/2006/relationships/image" Target="media/71875d272d8ec17e984cdc8fb2f03ef344b8b973.png"/><Relationship Id="rId12" Type="http://schemas.openxmlformats.org/officeDocument/2006/relationships/image" Target="media/89a2346b7fb1307d981cab62e89a8a70fcb1f76b.png"/><Relationship Id="rId13" Type="http://schemas.openxmlformats.org/officeDocument/2006/relationships/image" Target="media/6ceb149f534ec9399f6c01f5a836688b0d424b6e.png"/><Relationship Id="rId14" Type="http://schemas.openxmlformats.org/officeDocument/2006/relationships/image" Target="media/35b9636aa20747ee3f508e690b620da35ed2c71d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Import bookings from a spreadsheet</dc:title>
  <dc:creator>Offision</dc:creator>
  <cp:lastModifiedBy>Un-named</cp:lastModifiedBy>
  <cp:revision>1</cp:revision>
  <dcterms:created xsi:type="dcterms:W3CDTF">2026-09-13T08:29:52.066Z</dcterms:created>
  <dcterms:modified xsi:type="dcterms:W3CDTF">2026-09-13T08:29:52.066Z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