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Close the office on public holidays</w:t>
      </w:r>
    </w:p>
    <w:p>
      <w:pPr>
        <w:spacing w:after="120"/>
      </w:pPr>
      <w:r>
        <w:rPr>
          <w:color w:val="6E6E73"/>
          <w:sz w:val="24"/>
          <w:szCs w:val="24"/>
        </w:rPr>
        <w:t xml:space="preserve">Holidays sit on a Booking hours schedule and close the whole day, whatever the week timetable says. Sync a country's public calendar, import an .ics file, or add dates by hand — and know which of the three survive the weekly refresh.</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dw-tftzsd1j6vifnhhenz">
        <w:r>
          <w:rPr>
            <w:rStyle w:val="Hyperlink"/>
            <w:color w:val="6E6E73"/>
            <w:sz w:val="18"/>
            <w:szCs w:val="18"/>
          </w:rPr>
          <w:t xml:space="preserve">https://offision.com/help/en/booking/close-the-office-on-public-holidays/</w:t>
        </w:r>
      </w:hyperlink>
    </w:p>
    <w:p>
      <w:pPr>
        <w:spacing w:after="60" w:before="160"/>
        <w:jc w:val="center"/>
      </w:pPr>
      <w:r>
        <w:drawing>
          <wp:inline distT="0" distB="0" distL="0" distR="0">
            <wp:extent cx="5715000" cy="4800600"/>
            <wp:effectExtent t="0" r="0" b="0" l="0"/>
            <wp:docPr id="1" name="holiday-closes-the-day" descr="A holiday closes the whole day. The hours drawn on the week timetable for that weekday simply do not apply." title="A holiday closes the whole day. The hours drawn on the week timetable for that weekday simply do no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800600"/>
                    </a:xfrm>
                    <a:prstGeom prst="rect">
                      <a:avLst/>
                    </a:prstGeom>
                  </pic:spPr>
                </pic:pic>
              </a:graphicData>
            </a:graphic>
          </wp:inline>
        </w:drawing>
      </w:r>
    </w:p>
    <w:p>
      <w:pPr>
        <w:spacing w:after="240"/>
        <w:jc w:val="center"/>
      </w:pPr>
      <w:r>
        <w:rPr>
          <w:i/>
          <w:iCs/>
          <w:color w:val="6E6E73"/>
          <w:sz w:val="18"/>
          <w:szCs w:val="18"/>
        </w:rPr>
        <w:t xml:space="preserve">A holiday closes the whole day. The hours drawn on the week timetable for that weekday simply do not apply.</w:t>
      </w:r>
    </w:p>
    <w:p>
      <w:pPr>
        <w:spacing w:after="160"/>
      </w:pPr>
      <w:r>
        <w:rPr>
          <w:b/>
          <w:bCs/>
        </w:rPr>
        <w:t xml:space="preserve">Before you start:</w:t>
      </w:r>
      <w:r>
        <w:t xml:space="preserve">
You need a Booking hours schedule already created and attached to your rooms.
If you have not made one, start from
</w:t>
      </w:r>
      <w:hyperlink w:history="1" r:id="rIdmqv_ipqpa9ejx2_e2xyb4">
        <w:r>
          <w:rPr>
            <w:rStyle w:val="Hyperlink"/>
          </w:rPr>
          <w:t xml:space="preserve">limiting booking times to business hours</w:t>
        </w:r>
      </w:hyperlink>
      <w:r>
        <w:t xml:space="preserve">.</w:t>
      </w:r>
    </w:p>
    <w:p>
      <w:pPr>
        <w:pStyle w:val="Heading2"/>
      </w:pPr>
      <w:r>
        <w:t xml:space="preserve">1. Open the Holidays page</w:t>
      </w:r>
    </w:p>
    <w:p>
      <w:pPr>
        <w:spacing w:after="160"/>
      </w:pPr>
      <w:r>
        <w:t xml:space="preserve">Holidays are not a screen of their own — they are a page inside the schedule's
editor, next to the week timetable they override.</w:t>
      </w:r>
    </w:p>
    <w:p>
      <w:pPr>
        <w:spacing w:after="200"/>
      </w:pPr>
      <w:r>
        <w:rPr>
          <w:color w:val="6E6E73"/>
          <w:sz w:val="18"/>
          <w:szCs w:val="18"/>
        </w:rPr>
        <w:t xml:space="preserve">Where in Offision: admin app → booking/business-hour (Booking hours)</w:t>
      </w:r>
    </w:p>
    <w:p>
      <w:pPr>
        <w:spacing w:after="160"/>
      </w:pPr>
      <w:r>
        <w:t xml:space="preserve">Select the schedule in the list, choose </w:t>
      </w:r>
      <w:r>
        <w:rPr>
          <w:b/>
          <w:bCs/>
        </w:rPr>
        <w:t xml:space="preserve">Edit</w:t>
      </w:r>
      <w:r>
        <w:t xml:space="preserve">, and open </w:t>
      </w:r>
      <w:r>
        <w:rPr>
          <w:b/>
          <w:bCs/>
        </w:rPr>
        <w:t xml:space="preserve">Holidays</w:t>
      </w:r>
      <w:r>
        <w:t xml:space="preserve"> — the
second entry in the editor's page rail, between </w:t>
      </w:r>
      <w:r>
        <w:rPr>
          <w:b/>
          <w:bCs/>
        </w:rPr>
        <w:t xml:space="preserve">Settings</w:t>
      </w:r>
      <w:r>
        <w:t xml:space="preserve"> and </w:t>
      </w:r>
      <w:r>
        <w:rPr>
          <w:b/>
          <w:bCs/>
        </w:rPr>
        <w:t xml:space="preserve">Suggested
time slots</w:t>
      </w:r>
      <w:r>
        <w:t xml:space="preserve">.</w:t>
      </w:r>
    </w:p>
    <w:p>
      <w:pPr>
        <w:spacing w:after="60" w:before="160"/>
        <w:jc w:val="center"/>
      </w:pPr>
      <w:r>
        <w:drawing>
          <wp:inline distT="0" distB="0" distL="0" distR="0">
            <wp:extent cx="5715000" cy="4572000"/>
            <wp:effectExtent t="0" r="0" b="0" l="0"/>
            <wp:docPr id="1" name="holidays-page" descr="The Holidays page of a Booking hours schedule." title="The Holidays page of a Booking hours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Holidays page of a Booking hours schedule.</w:t>
      </w:r>
    </w:p>
    <w:p>
      <w:pPr>
        <w:spacing w:after="160"/>
      </w:pPr>
      <w:r>
        <w:t xml:space="preserve">The page has two stacked layers: </w:t>
      </w:r>
      <w:r>
        <w:rPr>
          <w:b/>
          <w:bCs/>
        </w:rPr>
        <w:t xml:space="preserve">Public calendar</w:t>
      </w:r>
      <w:r>
        <w:t xml:space="preserve">, which subscribes to a
country's holidays, and </w:t>
      </w:r>
      <w:r>
        <w:rPr>
          <w:b/>
          <w:bCs/>
        </w:rPr>
        <w:t xml:space="preserve">Manual input</w:t>
      </w:r>
      <w:r>
        <w:t xml:space="preserve">, which holds dates you enter or import
yourself. A schedule may use either, or both at once.</w:t>
      </w:r>
    </w:p>
    <w:p>
      <w:pPr>
        <w:pStyle w:val="Heading2"/>
      </w:pPr>
      <w:r>
        <w:t xml:space="preserve">2. Sync a country's public holidays</w:t>
      </w:r>
    </w:p>
    <w:p>
      <w:pPr>
        <w:spacing w:after="60" w:before="160"/>
        <w:jc w:val="center"/>
      </w:pPr>
      <w:r>
        <w:drawing>
          <wp:inline distT="0" distB="0" distL="0" distR="0">
            <wp:extent cx="5715000" cy="4286250"/>
            <wp:effectExtent t="0" r="0" b="0" l="0"/>
            <wp:docPr id="1" name="holiday-sync-window" descr="Choose the country once. The same holidays stand in every year that follows, without anyone entering them." title="Choose the country once. The same holidays stand in every year that follows, without anyone enter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Choose the country once. The same holidays stand in every year that follows, without anyone entering them.</w:t>
      </w:r>
    </w:p>
    <w:p>
      <w:pPr>
        <w:spacing w:after="160"/>
      </w:pPr>
      <w:r>
        <w:t xml:space="preserve">Under </w:t>
      </w:r>
      <w:r>
        <w:rPr>
          <w:b/>
          <w:bCs/>
        </w:rPr>
        <w:t xml:space="preserve">Public calendar</w:t>
      </w:r>
      <w:r>
        <w:t xml:space="preserve">, pick the countries whose holidays this schedule
should follow, then choose </w:t>
      </w:r>
      <w:r>
        <w:rPr>
          <w:b/>
          <w:bCs/>
        </w:rPr>
        <w:t xml:space="preserve">Select public calendar and load</w:t>
      </w:r>
      <w:r>
        <w:t xml:space="preserve">.</w:t>
      </w:r>
    </w:p>
    <w:p>
      <w:pPr>
        <w:spacing w:after="60" w:before="160"/>
        <w:jc w:val="center"/>
      </w:pPr>
      <w:r>
        <w:drawing>
          <wp:inline distT="0" distB="0" distL="0" distR="0">
            <wp:extent cx="5715000" cy="4572000"/>
            <wp:effectExtent t="0" r="0" b="0" l="0"/>
            <wp:docPr id="1" name="holidays-public-calendar" descr="The public calendar picker, where a country's holidays are subscribed to." title="The public calendar picker, where a country's holidays are subscribed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public calendar picker, where a country's holidays are subscribed to.</w:t>
      </w:r>
    </w:p>
    <w:p>
      <w:pPr>
        <w:spacing w:after="160"/>
      </w:pPr>
      <w:r>
        <w:t xml:space="preserve">The loaded dates appear under </w:t>
      </w:r>
      <w:r>
        <w:rPr>
          <w:b/>
          <w:bCs/>
        </w:rPr>
        <w:t xml:space="preserve">Auto-synced public holidays</w:t>
      </w:r>
      <w:r>
        <w:t xml:space="preserve">, each marked
</w:t>
      </w:r>
      <w:r>
        <w:rPr>
          <w:b/>
          <w:bCs/>
        </w:rPr>
        <w:t xml:space="preserve">Synced</w:t>
      </w:r>
      <w:r>
        <w:t xml:space="preserve">. They are read-only here: the schedule re-fetches them, so an edit
would not survive.</w:t>
      </w:r>
    </w:p>
    <w:p>
      <w:pPr>
        <w:spacing w:after="60" w:before="160"/>
        <w:jc w:val="center"/>
      </w:pPr>
      <w:r>
        <w:drawing>
          <wp:inline distT="0" distB="0" distL="0" distR="0">
            <wp:extent cx="5715000" cy="4572000"/>
            <wp:effectExtent t="0" r="0" b="0" l="0"/>
            <wp:docPr id="1" name="holidays-synced-list" descr="Synced holidays, listed with the country they came from." title="Synced holidays, listed with the country they cam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Synced holidays, listed with the country they came from.</w:t>
      </w:r>
    </w:p>
    <w:p>
      <w:pPr>
        <w:spacing w:after="160"/>
      </w:pPr>
      <w:r>
        <w:t xml:space="preserve">Three countries worth comparing, because the language of the names differs: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71"/>
        <w:gridCol w:w="7589"/>
      </w:tblGrid>
      <w:tr>
        <w:trPr>
          <w:cantSplit/>
          <w:tblHeader/>
        </w:trPr>
        <w:tc>
          <w:tcPr>
            <w:tcW w:type="dxa" w:w="1771"/>
            <w:shd w:fill="F5F5F7" w:val="clear"/>
          </w:tcPr>
          <w:p>
            <w:pPr>
              <w:spacing w:after="0"/>
            </w:pPr>
            <w:r>
              <w:rPr>
                <w:b/>
                <w:bCs/>
              </w:rPr>
              <w:t xml:space="preserve">Country</w:t>
            </w:r>
          </w:p>
        </w:tc>
        <w:tc>
          <w:tcPr>
            <w:tcW w:type="dxa" w:w="7589"/>
            <w:shd w:fill="F5F5F7" w:val="clear"/>
          </w:tcPr>
          <w:p>
            <w:pPr>
              <w:spacing w:after="0"/>
            </w:pPr>
            <w:r>
              <w:rPr>
                <w:b/>
                <w:bCs/>
              </w:rPr>
              <w:t xml:space="preserve">What the holiday names look like</w:t>
            </w:r>
          </w:p>
        </w:tc>
      </w:tr>
      <w:tr>
        <w:trPr>
          <w:cantSplit/>
        </w:trPr>
        <w:tc>
          <w:tcPr>
            <w:tcW w:type="dxa" w:w="1771"/>
          </w:tcPr>
          <w:p>
            <w:pPr>
              <w:spacing w:after="0"/>
            </w:pPr>
            <w:r>
              <w:t xml:space="preserve">United Kingdom</w:t>
            </w:r>
          </w:p>
        </w:tc>
        <w:tc>
          <w:tcPr>
            <w:tcW w:type="dxa" w:w="7589"/>
          </w:tcPr>
          <w:p>
            <w:pPr>
              <w:spacing w:after="0"/>
            </w:pPr>
            <w:r>
              <w:t xml:space="preserve">English only — </w:t>
            </w:r>
            <w:r>
              <w:rPr>
                <w:i/>
                <w:iCs/>
              </w:rPr>
              <w:t xml:space="preserve">Christmas Day</w:t>
            </w:r>
            <w:r>
              <w:t xml:space="preserve">, </w:t>
            </w:r>
            <w:r>
              <w:rPr>
                <w:i/>
                <w:iCs/>
              </w:rPr>
              <w:t xml:space="preserve">Boxing Day</w:t>
            </w:r>
            <w:r>
              <w:t xml:space="preserve">. There is no other language to fall back to</w:t>
            </w:r>
          </w:p>
        </w:tc>
      </w:tr>
      <w:tr>
        <w:trPr>
          <w:cantSplit/>
        </w:trPr>
        <w:tc>
          <w:tcPr>
            <w:tcW w:type="dxa" w:w="1771"/>
          </w:tcPr>
          <w:p>
            <w:pPr>
              <w:spacing w:after="0"/>
            </w:pPr>
            <w:r>
              <w:t xml:space="preserve">Taiwan</w:t>
            </w:r>
          </w:p>
        </w:tc>
        <w:tc>
          <w:tcPr>
            <w:tcW w:type="dxa" w:w="7589"/>
          </w:tcPr>
          <w:p>
            <w:pPr>
              <w:spacing w:after="0"/>
            </w:pPr>
            <w:r>
              <w:t xml:space="preserve">Traditional Chinese alongside English — </w:t>
            </w:r>
            <w:r>
              <w:rPr>
                <w:i/>
                <w:iCs/>
              </w:rPr>
              <w:t xml:space="preserve">農曆新年初一 / Chinese New Year's Day</w:t>
            </w:r>
          </w:p>
        </w:tc>
      </w:tr>
      <w:tr>
        <w:trPr>
          <w:cantSplit/>
        </w:trPr>
        <w:tc>
          <w:tcPr>
            <w:tcW w:type="dxa" w:w="1771"/>
          </w:tcPr>
          <w:p>
            <w:pPr>
              <w:spacing w:after="0"/>
            </w:pPr>
            <w:r>
              <w:t xml:space="preserve">Japan</w:t>
            </w:r>
          </w:p>
        </w:tc>
        <w:tc>
          <w:tcPr>
            <w:tcW w:type="dxa" w:w="7589"/>
          </w:tcPr>
          <w:p>
            <w:pPr>
              <w:spacing w:after="0"/>
            </w:pPr>
            <w:r>
              <w:t xml:space="preserve">Japanese alongside English — </w:t>
            </w:r>
            <w:r>
              <w:rPr>
                <w:i/>
                <w:iCs/>
              </w:rPr>
              <w:t xml:space="preserve">元日 / New Year's Day</w:t>
            </w:r>
          </w:p>
        </w:tc>
      </w:tr>
    </w:tbl>
    <w:p>
      <w:pPr>
        <w:spacing w:after="0"/>
      </w:pPr>
    </w:p>
    <w:p>
      <w:pPr>
        <w:spacing w:after="160"/>
      </w:pPr>
      <w:r>
        <w:t xml:space="preserve">A name arrives in the local language only where the country has one the product
maps to. Everywhere else the English name is used in every locale, which is
correct rather than broken — it is the only name the source publishes.</w:t>
      </w:r>
    </w:p>
    <w:p>
      <w:pPr>
        <w:spacing w:after="160"/>
      </w:pPr>
      <w:r>
        <w:t xml:space="preserve">Only </w:t>
      </w:r>
      <w:r>
        <w:rPr>
          <w:b/>
          <w:bCs/>
        </w:rPr>
        <w:t xml:space="preserve">national</w:t>
      </w:r>
      <w:r>
        <w:t xml:space="preserve"> holidays are loaded. Regional and observance days are left
out, so a country with local variation still needs those dates adding by hand.</w:t>
      </w:r>
    </w:p>
    <w:p>
      <w:pPr>
        <w:pStyle w:val="Heading2"/>
      </w:pPr>
      <w:r>
        <w:t xml:space="preserve">3. Import an .ics file</w:t>
      </w:r>
    </w:p>
    <w:p>
      <w:pPr>
        <w:spacing w:after="160"/>
      </w:pPr>
      <w:r>
        <w:t xml:space="preserve">For a company calendar no country list covers — a shutdown week, a founder's
day — use </w:t>
      </w:r>
      <w:r>
        <w:rPr>
          <w:b/>
          <w:bCs/>
        </w:rPr>
        <w:t xml:space="preserve">Import (.ics)</w:t>
      </w:r>
      <w:r>
        <w:t xml:space="preserve"> under </w:t>
      </w:r>
      <w:r>
        <w:rPr>
          <w:b/>
          <w:bCs/>
        </w:rPr>
        <w:t xml:space="preserve">Manual input</w:t>
      </w:r>
      <w:r>
        <w:t xml:space="preserve"> and upload an </w:t>
      </w:r>
      <w:r>
        <w:rPr>
          <w:rFonts w:ascii="Consolas" w:cs="Consolas" w:eastAsia="Consolas" w:hAnsi="Consolas"/>
          <w:sz w:val="20"/>
          <w:szCs w:val="20"/>
          <w:shd w:fill="F5F5F7" w:val="clear"/>
        </w:rPr>
        <w:t xml:space="preserve">.ics</w:t>
      </w:r>
      <w:r>
        <w:t xml:space="preserve"> file.</w:t>
      </w:r>
    </w:p>
    <w:p>
      <w:pPr>
        <w:spacing w:after="160"/>
      </w:pPr>
      <w:r>
        <w:t xml:space="preserve">You are asked which language the file's event names are written in, so they land
in the right locale, and then whether to </w:t>
      </w:r>
      <w:r>
        <w:rPr>
          <w:b/>
          <w:bCs/>
        </w:rPr>
        <w:t xml:space="preserve">Merge with existing</w:t>
      </w:r>
      <w:r>
        <w:t xml:space="preserve"> or </w:t>
      </w:r>
      <w:r>
        <w:rPr>
          <w:b/>
          <w:bCs/>
        </w:rPr>
        <w:t xml:space="preserve">Overwrite
existing</w:t>
      </w:r>
      <w:r>
        <w:t xml:space="preserve">. Merge keeps the dates already entered; overwrite replaces the manual
list outright. Neither touches the synced layer.</w:t>
      </w:r>
    </w:p>
    <w:p>
      <w:pPr>
        <w:pStyle w:val="Heading2"/>
      </w:pPr>
      <w:r>
        <w:t xml:space="preserve">4. Add a date by hand</w:t>
      </w:r>
    </w:p>
    <w:p>
      <w:pPr>
        <w:spacing w:after="160"/>
      </w:pPr>
      <w:r>
        <w:t xml:space="preserve">Under </w:t>
      </w:r>
      <w:r>
        <w:rPr>
          <w:b/>
          <w:bCs/>
        </w:rPr>
        <w:t xml:space="preserve">Manual input</w:t>
      </w:r>
      <w:r>
        <w:t xml:space="preserve">, add the date and give it a </w:t>
      </w:r>
      <w:r>
        <w:rPr>
          <w:b/>
          <w:bCs/>
        </w:rPr>
        <w:t xml:space="preserve">Holiday name</w:t>
      </w:r>
      <w:r>
        <w:t xml:space="preserve"> in each
language you publish. This is also how you correct a synced calendar: you cannot
edit a synced row, but you can add the date the calendar missed.</w:t>
      </w:r>
    </w:p>
    <w:p>
      <w:pPr>
        <w:spacing w:after="60" w:before="160"/>
        <w:jc w:val="center"/>
      </w:pPr>
      <w:r>
        <w:drawing>
          <wp:inline distT="0" distB="0" distL="0" distR="0">
            <wp:extent cx="5715000" cy="4572000"/>
            <wp:effectExtent t="0" r="0" b="0" l="0"/>
            <wp:docPr id="1" name="holidays-manual-input" descr="Manual input, where dates are typed in or imported from a file." title="Manual input, where dates are typed in or imported from a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Manual input, where dates are typed in or imported from a file.</w:t>
      </w:r>
    </w:p>
    <w:p>
      <w:pPr>
        <w:spacing w:after="160"/>
      </w:pPr>
      <w:r>
        <w:rPr>
          <w:b/>
          <w:bCs/>
        </w:rPr>
        <w:t xml:space="preserve">An edited holiday comes back:</w:t>
      </w:r>
      <w:r>
        <w:t xml:space="preserve">
The weekly refresh replaces every synced date. If one is wrong for your office,
do not fight it — turn that country's calendar off and enter the dates under
</w:t>
      </w:r>
      <w:r>
        <w:rPr>
          <w:b/>
          <w:bCs/>
        </w:rPr>
        <w:t xml:space="preserve">Manual input</w:t>
      </w:r>
      <w:r>
        <w:t xml:space="preserve">, where nothing overwrites them.</w:t>
      </w:r>
    </w:p>
    <w:p>
      <w:pPr>
        <w:spacing w:after="160"/>
      </w:pPr>
      <w:r>
        <w:t xml:space="preserve">Synced holidays reach about a year ahead. Anything further out is not missing —
it simply has not been fetched yet, and arrives on its own.</w:t>
      </w:r>
    </w:p>
    <w:p>
      <w:pPr>
        <w:pStyle w:val="Heading2"/>
      </w:pPr>
      <w:r>
        <w:t xml:space="preserve">5. Forbid booking on the closed day</w:t>
      </w:r>
    </w:p>
    <w:p>
      <w:pPr>
        <w:spacing w:after="160"/>
      </w:pPr>
      <w:r>
        <w:t xml:space="preserve">Closing the day is only half of it. A holiday blocks nothing until the room's
booking policy has </w:t>
      </w:r>
      <w:r>
        <w:rPr>
          <w:b/>
          <w:bCs/>
        </w:rPr>
        <w:t xml:space="preserve">Allow booking out of business hours</w:t>
      </w:r>
      <w:r>
        <w:t xml:space="preserve"> turned off — exactly
the pairing that makes the week timetable bite.</w:t>
      </w:r>
    </w:p>
    <w:p>
      <w:pPr>
        <w:spacing w:after="160"/>
      </w:pPr>
      <w:r>
        <w:rPr>
          <w:b/>
          <w:bCs/>
        </w:rPr>
        <w:t xml:space="preserve">The two settings only work together:</w:t>
      </w:r>
      <w:r>
        <w:t xml:space="preserve">
With out-of-hours booking still allowed, a holiday changes only what the room
panel says. The room stays bookable. Setting this up is
</w:t>
      </w:r>
      <w:hyperlink w:history="1" r:id="rId69m43se7tyu6id19lkxph">
        <w:r>
          <w:rPr>
            <w:rStyle w:val="Hyperlink"/>
          </w:rPr>
          <w:t xml:space="preserve">step 3 of limiting booking times to business hours</w:t>
        </w:r>
      </w:hyperlink>
      <w:r>
        <w:t xml:space="preserve">.</w:t>
      </w:r>
    </w:p>
    <w:p>
      <w:pPr>
        <w:pStyle w:val="Heading2"/>
      </w:pPr>
      <w:r>
        <w:t xml:space="preserve">6. Check it worked</w:t>
      </w:r>
    </w:p>
    <w:p>
      <w:pPr>
        <w:spacing w:after="160"/>
      </w:pPr>
      <w:r>
        <w:t xml:space="preserve">Try to book one of the schedule's rooms on a holiday you just added. The booking
should be refused with </w:t>
      </w:r>
      <w:r>
        <w:rPr>
          <w:i/>
          <w:iCs/>
        </w:rPr>
        <w:t xml:space="preserve">This time is outside business hours</w:t>
      </w:r>
      <w:r>
        <w:t xml:space="preserve">. Then look at the
room panel: on a holiday it names the holiday rather than only saying the room
is closed, which is how you confirm the right date was matched.</w:t>
      </w:r>
    </w:p>
    <w:p>
      <w:pPr>
        <w:spacing w:after="160"/>
      </w:pPr>
      <w:r>
        <w:t xml:space="preserve">The date is matched in the </w:t>
      </w:r>
      <w:r>
        <w:rPr>
          <w:b/>
          <w:bCs/>
        </w:rPr>
        <w:t xml:space="preserve">schedule's own time zone</w:t>
      </w:r>
      <w:r>
        <w:t xml:space="preserve">, not the visitor's — so
if a room reads as open on a holiday, check the schedule's time zone before
checking the holiday list.</w:t>
      </w:r>
    </w:p>
    <w:p>
      <w:pPr>
        <w:pStyle w:val="Heading2"/>
      </w:pPr>
      <w:r>
        <w:t xml:space="preserve">What this does not control</w:t>
      </w:r>
    </w:p>
    <w:p>
      <w:pPr>
        <w:pStyle w:val="ListParagraph"/>
        <w:numPr>
          <w:ilvl w:val="0"/>
          <w:numId w:val="1"/>
        </w:numPr>
        <w:spacing w:after="80"/>
      </w:pPr>
      <w:r>
        <w:rPr>
          <w:b/>
          <w:bCs/>
        </w:rPr>
        <w:t xml:space="preserve">Half-days.</w:t>
      </w:r>
      <w:r>
        <w:t xml:space="preserve"> A holiday is a whole date and carries no hours of its own.
A morning-only closure is drawn on the week timetable, not here.</w:t>
      </w:r>
    </w:p>
    <w:p>
      <w:pPr>
        <w:pStyle w:val="ListParagraph"/>
        <w:numPr>
          <w:ilvl w:val="0"/>
          <w:numId w:val="1"/>
        </w:numPr>
        <w:spacing w:after="80"/>
      </w:pPr>
      <w:r>
        <w:rPr>
          <w:b/>
          <w:bCs/>
        </w:rPr>
        <w:t xml:space="preserve">Other schedules.</w:t>
      </w:r>
      <w:r>
        <w:t xml:space="preserve"> Holidays belong to one schedule. Visiting hours, service
hours and working hours are separate schedules with their own holiday lists,
each on its own screen.</w:t>
      </w:r>
    </w:p>
    <w:p>
      <w:pPr>
        <w:pStyle w:val="ListParagraph"/>
        <w:numPr>
          <w:ilvl w:val="0"/>
          <w:numId w:val="1"/>
        </w:numPr>
        <w:spacing w:after="80"/>
      </w:pPr>
      <w:r>
        <w:rPr>
          <w:b/>
          <w:bCs/>
        </w:rPr>
        <w:t xml:space="preserve">Suggested time slots.</w:t>
      </w:r>
      <w:r>
        <w:t xml:space="preserve"> Suggestions are weekday hints and are shown on a
holiday too. Only real bookings are refused. Fixed time slots do respect
holidays — a closed day offers no slots at all, see
</w:t>
      </w:r>
      <w:hyperlink w:history="1" r:id="rIdiwtlkpmeyixzi67kuslac">
        <w:r>
          <w:rPr>
            <w:rStyle w:val="Hyperlink"/>
          </w:rPr>
          <w:t xml:space="preserve">restricting bookings to fixed time slots</w:t>
        </w:r>
      </w:hyperlink>
      <w:r>
        <w:t xml:space="preserve">.</w:t>
      </w:r>
    </w:p>
    <w:p>
      <w:pPr>
        <w:pStyle w:val="ListParagraph"/>
        <w:numPr>
          <w:ilvl w:val="0"/>
          <w:numId w:val="1"/>
        </w:numPr>
        <w:spacing w:after="80"/>
      </w:pPr>
      <w:r>
        <w:rPr>
          <w:b/>
          <w:bCs/>
        </w:rPr>
        <w:t xml:space="preserve">What a holiday costs.</w:t>
      </w:r>
      <w:r>
        <w:t xml:space="preserve"> The quota policy has a </w:t>
      </w:r>
      <w:r>
        <w:rPr>
          <w:b/>
          <w:bCs/>
        </w:rPr>
        <w:t xml:space="preserve">Holiday</w:t>
      </w:r>
      <w:r>
        <w:t xml:space="preserve"> column that reads
these dates, but the rate itself is set on the quota 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w-tftzsd1j6vifnhhenz" Type="http://schemas.openxmlformats.org/officeDocument/2006/relationships/hyperlink" Target="https://offision.com/help/en/booking/close-the-office-on-public-holidays/" TargetMode="External"/><Relationship Id="rIdmqv_ipqpa9ejx2_e2xyb4" Type="http://schemas.openxmlformats.org/officeDocument/2006/relationships/hyperlink" Target="/en/booking/limit-booking-to-business-hours/" TargetMode="External"/><Relationship Id="rId69m43se7tyu6id19lkxph" Type="http://schemas.openxmlformats.org/officeDocument/2006/relationships/hyperlink" Target="/en/booking/limit-booking-to-business-hours/" TargetMode="External"/><Relationship Id="rIdiwtlkpmeyixzi67kuslac" Type="http://schemas.openxmlformats.org/officeDocument/2006/relationships/hyperlink" Target="/en/booking/restrict-bookings-to-fixed-time-slots/" TargetMode="External"/><Relationship Id="rId7" Type="http://schemas.openxmlformats.org/officeDocument/2006/relationships/image" Target="media/7cfd38358b54609946ebbcb86c66e03d12e2470a.png"/><Relationship Id="rId8" Type="http://schemas.openxmlformats.org/officeDocument/2006/relationships/image" Target="media/3a598d5324c393cf1514852a412f0fc0c6e483b7.png"/><Relationship Id="rId9" Type="http://schemas.openxmlformats.org/officeDocument/2006/relationships/image" Target="media/d21948a1131e47743a04b9f8803c82d5462ac463.png"/><Relationship Id="rId10" Type="http://schemas.openxmlformats.org/officeDocument/2006/relationships/image" Target="media/4e180c74214cd084a0557a1f4fe42ab207c7970a.png"/><Relationship Id="rId11" Type="http://schemas.openxmlformats.org/officeDocument/2006/relationships/image" Target="media/6260da148e3b6606917e4077736cdda767cae7fc.png"/><Relationship Id="rId12" Type="http://schemas.openxmlformats.org/officeDocument/2006/relationships/image" Target="media/63cdb10100500fc466d9110da3e18f9c91a1d1d6.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 the office on public holidays</dc:title>
  <dc:creator>Offision</dc:creator>
  <cp:lastModifiedBy>Un-named</cp:lastModifiedBy>
  <cp:revision>1</cp:revision>
  <dcterms:created xsi:type="dcterms:W3CDTF">2026-09-13T08:31:06.168Z</dcterms:created>
  <dcterms:modified xsi:type="dcterms:W3CDTF">2026-09-13T08:31:06.168Z</dcterms:modified>
</cp:coreProperties>
</file>

<file path=docProps/custom.xml><?xml version="1.0" encoding="utf-8"?>
<Properties xmlns="http://schemas.openxmlformats.org/officeDocument/2006/custom-properties" xmlns:vt="http://schemas.openxmlformats.org/officeDocument/2006/docPropsVTypes"/>
</file>